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6E86" w14:textId="77777777" w:rsidR="006D2232" w:rsidRPr="007612AA" w:rsidRDefault="006D2232" w:rsidP="006D2232">
      <w:pPr>
        <w:rPr>
          <w:rFonts w:ascii="Garamond" w:hAnsi="Garamond"/>
        </w:rPr>
      </w:pPr>
    </w:p>
    <w:p w14:paraId="113AD456" w14:textId="77777777" w:rsidR="006D2232" w:rsidRPr="007612AA" w:rsidRDefault="006D2232" w:rsidP="006D2232">
      <w:pPr>
        <w:spacing w:line="360" w:lineRule="auto"/>
        <w:rPr>
          <w:rFonts w:ascii="Garamond" w:hAnsi="Garamond"/>
          <w:b/>
          <w:i/>
        </w:rPr>
      </w:pPr>
      <w:r w:rsidRPr="007612AA">
        <w:rPr>
          <w:rFonts w:ascii="Garamond" w:hAnsi="Garamond"/>
          <w:b/>
        </w:rPr>
        <w:t>1.  Site Control</w:t>
      </w:r>
      <w:r w:rsidRPr="007612AA">
        <w:rPr>
          <w:rFonts w:ascii="Garamond" w:hAnsi="Garamond"/>
        </w:rPr>
        <w:t xml:space="preserve">.  </w:t>
      </w:r>
      <w:r w:rsidRPr="007612AA">
        <w:rPr>
          <w:rFonts w:ascii="Garamond" w:hAnsi="Garamond"/>
          <w:b/>
          <w:i/>
        </w:rPr>
        <w:t>Attach evidence of site control.</w:t>
      </w:r>
    </w:p>
    <w:p w14:paraId="18F0AFED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ab/>
        <w:t>Applicant Owned</w:t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ab/>
      </w:r>
    </w:p>
    <w:p w14:paraId="6499D1EA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ab/>
        <w:t>P &amp; S Agreement</w:t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tab/>
      </w:r>
    </w:p>
    <w:p w14:paraId="7C16EE66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ab/>
        <w:t>Option</w:t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tab/>
      </w:r>
    </w:p>
    <w:p w14:paraId="16C4AA94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ab/>
        <w:t>RIH Land Bank</w:t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ab/>
        <w:t xml:space="preserve">Purchased with RIH bridge loan?  Yes </w:t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ab/>
        <w:t xml:space="preserve">No </w:t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</w:p>
    <w:p w14:paraId="11D0BC6C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ab/>
        <w:t>No Site Control</w:t>
      </w:r>
      <w:r w:rsidRPr="007612AA">
        <w:rPr>
          <w:rFonts w:ascii="Garamond" w:hAnsi="Garamond"/>
        </w:rPr>
        <w:tab/>
      </w:r>
      <w:r w:rsidRPr="007612AA">
        <w:rPr>
          <w:rFonts w:ascii="Garamond" w:hAnsi="Garamond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612AA">
        <w:rPr>
          <w:rFonts w:ascii="Garamond" w:hAnsi="Garamond"/>
        </w:rPr>
        <w:instrText xml:space="preserve"> FORMCHECKBOX </w:instrText>
      </w:r>
      <w:r w:rsidRPr="007612AA">
        <w:rPr>
          <w:rFonts w:ascii="Garamond" w:hAnsi="Garamond"/>
        </w:rPr>
      </w:r>
      <w:r w:rsidRPr="007612AA">
        <w:rPr>
          <w:rFonts w:ascii="Garamond" w:hAnsi="Garamond"/>
        </w:rPr>
        <w:fldChar w:fldCharType="separate"/>
      </w:r>
      <w:r w:rsidRPr="007612AA">
        <w:rPr>
          <w:rFonts w:ascii="Garamond" w:hAnsi="Garamond"/>
        </w:rPr>
        <w:fldChar w:fldCharType="end"/>
      </w:r>
      <w:r w:rsidRPr="007612AA">
        <w:rPr>
          <w:rFonts w:ascii="Garamond" w:hAnsi="Garamond"/>
        </w:rPr>
        <w:t xml:space="preserve"> </w:t>
      </w:r>
      <w:r w:rsidRPr="007612AA">
        <w:rPr>
          <w:rFonts w:ascii="Garamond" w:hAnsi="Garamond"/>
        </w:rPr>
        <w:tab/>
        <w:t>If no site control please provide explanation</w:t>
      </w:r>
    </w:p>
    <w:p w14:paraId="0FD927BF" w14:textId="77777777" w:rsidR="006D2232" w:rsidRPr="007612AA" w:rsidRDefault="006D2232" w:rsidP="006D2232">
      <w:pPr>
        <w:spacing w:line="360" w:lineRule="auto"/>
        <w:ind w:firstLine="720"/>
        <w:rPr>
          <w:rFonts w:ascii="Garamond" w:hAnsi="Garamond"/>
        </w:rPr>
      </w:pPr>
      <w:r w:rsidRPr="007612AA">
        <w:rPr>
          <w:rFonts w:ascii="Garamond" w:hAnsi="Garamond"/>
        </w:rPr>
        <w:t>Explanation, if needed:</w:t>
      </w:r>
    </w:p>
    <w:p w14:paraId="18D679D2" w14:textId="77777777" w:rsidR="006D2232" w:rsidRPr="007612AA" w:rsidRDefault="006D2232" w:rsidP="006D2232">
      <w:pPr>
        <w:ind w:firstLine="720"/>
        <w:rPr>
          <w:rFonts w:ascii="Garamond" w:hAnsi="Garamond"/>
        </w:rPr>
      </w:pPr>
      <w:r w:rsidRPr="007612AA">
        <w:rPr>
          <w:rFonts w:ascii="Garamond" w:hAnsi="Garamond"/>
        </w:rPr>
        <w:t>____________________________________________________________________</w:t>
      </w:r>
    </w:p>
    <w:p w14:paraId="770C1FF0" w14:textId="77777777" w:rsidR="006D2232" w:rsidRPr="007612AA" w:rsidRDefault="006D2232" w:rsidP="006D2232">
      <w:pPr>
        <w:rPr>
          <w:rFonts w:ascii="Garamond" w:hAnsi="Garamond"/>
        </w:rPr>
      </w:pPr>
    </w:p>
    <w:p w14:paraId="2732324D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>Name of Current Owner: ___________________________________________________</w:t>
      </w:r>
    </w:p>
    <w:p w14:paraId="4BC06E0B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proofErr w:type="gramStart"/>
      <w:r w:rsidRPr="007612AA">
        <w:rPr>
          <w:rFonts w:ascii="Garamond" w:hAnsi="Garamond"/>
        </w:rPr>
        <w:t>Address:_</w:t>
      </w:r>
      <w:proofErr w:type="gramEnd"/>
      <w:r w:rsidRPr="007612AA">
        <w:rPr>
          <w:rFonts w:ascii="Garamond" w:hAnsi="Garamond"/>
        </w:rPr>
        <w:t>_______________________________________________________________</w:t>
      </w:r>
    </w:p>
    <w:p w14:paraId="304A6D12" w14:textId="77777777" w:rsidR="006D2232" w:rsidRPr="007612AA" w:rsidRDefault="006D2232" w:rsidP="006D2232">
      <w:pPr>
        <w:spacing w:line="360" w:lineRule="auto"/>
        <w:rPr>
          <w:rFonts w:ascii="Garamond" w:hAnsi="Garamond"/>
        </w:rPr>
      </w:pPr>
      <w:r w:rsidRPr="007612AA">
        <w:rPr>
          <w:rFonts w:ascii="Garamond" w:hAnsi="Garamond"/>
        </w:rPr>
        <w:t>Acquisition Cost: ________________________</w:t>
      </w:r>
    </w:p>
    <w:p w14:paraId="30C52E50" w14:textId="77777777" w:rsidR="006D2232" w:rsidRPr="007612AA" w:rsidRDefault="006D2232" w:rsidP="00282B53">
      <w:pPr>
        <w:rPr>
          <w:rFonts w:ascii="Garamond" w:hAnsi="Garamond"/>
        </w:rPr>
      </w:pPr>
      <w:r w:rsidRPr="007612AA">
        <w:rPr>
          <w:rFonts w:ascii="Garamond" w:hAnsi="Garamond"/>
        </w:rPr>
        <w:tab/>
      </w:r>
    </w:p>
    <w:p w14:paraId="178E7FF1" w14:textId="3E259B6C" w:rsidR="006D2232" w:rsidRPr="00C12EE9" w:rsidRDefault="006D2232" w:rsidP="006D2232">
      <w:pPr>
        <w:rPr>
          <w:rFonts w:ascii="Garamond" w:hAnsi="Garamond"/>
          <w:b/>
          <w:i/>
        </w:rPr>
      </w:pPr>
      <w:r w:rsidRPr="007612AA">
        <w:rPr>
          <w:rFonts w:ascii="Garamond" w:hAnsi="Garamond"/>
          <w:b/>
        </w:rPr>
        <w:t>2.  Project Status</w:t>
      </w:r>
      <w:r w:rsidR="00C12EE9">
        <w:rPr>
          <w:rFonts w:ascii="Garamond" w:hAnsi="Garamond"/>
          <w:b/>
        </w:rPr>
        <w:t xml:space="preserve">. </w:t>
      </w:r>
      <w:r w:rsidR="00C12EE9">
        <w:rPr>
          <w:rFonts w:ascii="Garamond" w:hAnsi="Garamond"/>
          <w:b/>
          <w:i/>
        </w:rPr>
        <w:t xml:space="preserve">Attach </w:t>
      </w:r>
      <w:r w:rsidR="00855DBE">
        <w:rPr>
          <w:rFonts w:ascii="Garamond" w:hAnsi="Garamond"/>
          <w:b/>
          <w:i/>
        </w:rPr>
        <w:t>proof with documentation</w:t>
      </w:r>
      <w:r w:rsidR="00C12EE9">
        <w:rPr>
          <w:rFonts w:ascii="Garamond" w:hAnsi="Garamond"/>
          <w:b/>
          <w:i/>
        </w:rPr>
        <w:t xml:space="preserve"> of project statuses</w:t>
      </w:r>
      <w:r w:rsidR="00855DBE">
        <w:rPr>
          <w:rFonts w:ascii="Garamond" w:hAnsi="Garamond"/>
          <w:b/>
          <w:i/>
        </w:rPr>
        <w:t xml:space="preserve"> below.</w:t>
      </w:r>
    </w:p>
    <w:p w14:paraId="50CF01F6" w14:textId="77777777" w:rsidR="006D2232" w:rsidRPr="007612AA" w:rsidRDefault="006D2232" w:rsidP="006D2232">
      <w:pPr>
        <w:rPr>
          <w:rFonts w:ascii="Garamond" w:hAnsi="Garamond"/>
          <w:b/>
        </w:rPr>
      </w:pPr>
      <w:r w:rsidRPr="007612AA">
        <w:rPr>
          <w:rFonts w:ascii="Garamond" w:hAnsi="Garamond"/>
        </w:rPr>
        <w:tab/>
      </w:r>
      <w:r w:rsidRPr="007612AA">
        <w:rPr>
          <w:rFonts w:ascii="Garamond" w:hAnsi="Garamond"/>
          <w:b/>
          <w:i/>
        </w:rPr>
        <w:t>Respond to each item.</w:t>
      </w:r>
    </w:p>
    <w:p w14:paraId="308B2A29" w14:textId="77777777" w:rsidR="006D2232" w:rsidRPr="00C33EF7" w:rsidRDefault="006D2232" w:rsidP="006D2232">
      <w:pPr>
        <w:rPr>
          <w:rFonts w:ascii="Garamond" w:hAnsi="Garamond"/>
        </w:rPr>
      </w:pP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9"/>
        <w:gridCol w:w="1367"/>
        <w:gridCol w:w="1269"/>
        <w:gridCol w:w="2247"/>
      </w:tblGrid>
      <w:tr w:rsidR="006D2232" w:rsidRPr="000609EA" w14:paraId="76C13C9F" w14:textId="77777777" w:rsidTr="00DD0DE6">
        <w:trPr>
          <w:trHeight w:val="200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/>
          </w:tcPr>
          <w:p w14:paraId="65DD4108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</w:p>
          <w:p w14:paraId="7414BD73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Item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/>
          </w:tcPr>
          <w:p w14:paraId="5AB4D40B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Already</w:t>
            </w:r>
          </w:p>
          <w:p w14:paraId="6637A028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Obtained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/>
          </w:tcPr>
          <w:p w14:paraId="7F080986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Not</w:t>
            </w:r>
          </w:p>
          <w:p w14:paraId="72626891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Needed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/>
          </w:tcPr>
          <w:p w14:paraId="44526B80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In Process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595959"/>
          </w:tcPr>
          <w:p w14:paraId="28F2EBD6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</w:p>
          <w:p w14:paraId="0A4E3E85" w14:textId="77777777" w:rsidR="006D2232" w:rsidRPr="008C1BF4" w:rsidRDefault="006D2232" w:rsidP="000B5A61">
            <w:pPr>
              <w:jc w:val="center"/>
              <w:rPr>
                <w:rFonts w:ascii="Arial" w:hAnsi="Arial"/>
                <w:b/>
                <w:color w:val="FFFFFF"/>
                <w:sz w:val="22"/>
              </w:rPr>
            </w:pPr>
            <w:r w:rsidRPr="008C1BF4">
              <w:rPr>
                <w:rFonts w:ascii="Arial" w:hAnsi="Arial"/>
                <w:b/>
                <w:color w:val="FFFFFF"/>
                <w:sz w:val="22"/>
              </w:rPr>
              <w:t>Expected Date</w:t>
            </w:r>
          </w:p>
        </w:tc>
      </w:tr>
      <w:tr w:rsidR="006D2232" w:rsidRPr="000609EA" w14:paraId="27F254B2" w14:textId="77777777" w:rsidTr="00DD0DE6">
        <w:trPr>
          <w:trHeight w:val="206"/>
        </w:trPr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E3F8476" w14:textId="77777777" w:rsidR="006D2232" w:rsidRPr="00C33EF7" w:rsidRDefault="006D2232" w:rsidP="000B5A61">
            <w:pPr>
              <w:spacing w:line="360" w:lineRule="auto"/>
              <w:rPr>
                <w:rFonts w:ascii="Arial" w:hAnsi="Arial"/>
                <w:sz w:val="4"/>
              </w:rPr>
            </w:pPr>
          </w:p>
          <w:p w14:paraId="15C9A7DE" w14:textId="77777777" w:rsidR="006D2232" w:rsidRPr="008C1BF4" w:rsidRDefault="006D2232" w:rsidP="000B5A61">
            <w:pPr>
              <w:spacing w:line="360" w:lineRule="auto"/>
              <w:rPr>
                <w:rFonts w:ascii="Arial" w:hAnsi="Arial"/>
                <w:sz w:val="8"/>
              </w:rPr>
            </w:pPr>
          </w:p>
          <w:p w14:paraId="7439B302" w14:textId="77777777" w:rsidR="006D2232" w:rsidRPr="00C33EF7" w:rsidRDefault="006D2232" w:rsidP="000B5A61">
            <w:pPr>
              <w:spacing w:line="360" w:lineRule="auto"/>
              <w:rPr>
                <w:rFonts w:ascii="Arial" w:hAnsi="Arial"/>
                <w:sz w:val="22"/>
              </w:rPr>
            </w:pPr>
            <w:r w:rsidRPr="00C33EF7">
              <w:rPr>
                <w:rFonts w:ascii="Arial" w:hAnsi="Arial"/>
                <w:sz w:val="22"/>
              </w:rPr>
              <w:t>Zoning Approval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9538E1" w14:textId="77777777" w:rsidR="006D2232" w:rsidRPr="00C33EF7" w:rsidRDefault="006D2232" w:rsidP="000B5A61">
            <w:pPr>
              <w:jc w:val="center"/>
              <w:rPr>
                <w:sz w:val="4"/>
              </w:rPr>
            </w:pPr>
          </w:p>
          <w:p w14:paraId="4BB3F1F8" w14:textId="77777777" w:rsidR="006D2232" w:rsidRPr="00C33EF7" w:rsidRDefault="006D2232" w:rsidP="000B5A61">
            <w:pPr>
              <w:jc w:val="center"/>
              <w:rPr>
                <w:sz w:val="8"/>
              </w:rPr>
            </w:pPr>
          </w:p>
          <w:p w14:paraId="515695F4" w14:textId="77777777" w:rsidR="006D2232" w:rsidRPr="00C33EF7" w:rsidRDefault="006D2232" w:rsidP="000B5A61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1"/>
            <w:r w:rsidRPr="00C33EF7">
              <w:rPr>
                <w:rFonts w:ascii="Garamond" w:hAnsi="Garamond"/>
              </w:rPr>
              <w:instrText xml:space="preserve"> FORMCHECKBOX </w:instrText>
            </w:r>
            <w:r w:rsidRPr="00C33EF7">
              <w:fldChar w:fldCharType="separate"/>
            </w:r>
            <w:r w:rsidRPr="00C33EF7">
              <w:rPr>
                <w:rFonts w:ascii="Garamond" w:hAnsi="Garamond"/>
              </w:rPr>
              <w:fldChar w:fldCharType="end"/>
            </w:r>
            <w:bookmarkEnd w:id="0"/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389D6" w14:textId="77777777" w:rsidR="006D2232" w:rsidRPr="00C33EF7" w:rsidRDefault="006D2232" w:rsidP="000B5A61">
            <w:pPr>
              <w:jc w:val="center"/>
              <w:rPr>
                <w:sz w:val="4"/>
              </w:rPr>
            </w:pPr>
          </w:p>
          <w:p w14:paraId="458B8233" w14:textId="77777777" w:rsidR="006D2232" w:rsidRPr="00C33EF7" w:rsidRDefault="006D2232" w:rsidP="000B5A61">
            <w:pPr>
              <w:jc w:val="center"/>
              <w:rPr>
                <w:sz w:val="8"/>
              </w:rPr>
            </w:pPr>
          </w:p>
          <w:p w14:paraId="140EC5DC" w14:textId="77777777" w:rsidR="006D2232" w:rsidRPr="00C33EF7" w:rsidRDefault="006D2232" w:rsidP="000B5A61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F7">
              <w:rPr>
                <w:rFonts w:ascii="Garamond" w:hAnsi="Garamond"/>
              </w:rPr>
              <w:instrText xml:space="preserve"> FORMCHECKBOX </w:instrText>
            </w:r>
            <w:r w:rsidRPr="00C33EF7">
              <w:fldChar w:fldCharType="separate"/>
            </w:r>
            <w:r w:rsidRPr="00C33EF7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93F8C" w14:textId="77777777" w:rsidR="006D2232" w:rsidRPr="008C1BF4" w:rsidRDefault="006D2232" w:rsidP="000B5A61">
            <w:pPr>
              <w:jc w:val="center"/>
              <w:rPr>
                <w:sz w:val="4"/>
              </w:rPr>
            </w:pPr>
          </w:p>
          <w:p w14:paraId="6497A14B" w14:textId="77777777" w:rsidR="006D2232" w:rsidRPr="00C33EF7" w:rsidRDefault="006D2232" w:rsidP="000B5A61">
            <w:pPr>
              <w:jc w:val="center"/>
              <w:rPr>
                <w:sz w:val="8"/>
              </w:rPr>
            </w:pPr>
          </w:p>
          <w:p w14:paraId="2813A65F" w14:textId="77777777" w:rsidR="006D2232" w:rsidRPr="00C33EF7" w:rsidRDefault="006D2232" w:rsidP="000B5A61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F7">
              <w:rPr>
                <w:rFonts w:ascii="Garamond" w:hAnsi="Garamond"/>
              </w:rPr>
              <w:instrText xml:space="preserve"> FORMCHECKBOX </w:instrText>
            </w:r>
            <w:r w:rsidRPr="00C33EF7">
              <w:fldChar w:fldCharType="separate"/>
            </w:r>
            <w:r w:rsidRPr="00C33EF7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2421D" w14:textId="77777777" w:rsidR="006D2232" w:rsidRPr="00C33EF7" w:rsidRDefault="006D2232" w:rsidP="000B5A61">
            <w:pPr>
              <w:jc w:val="center"/>
              <w:rPr>
                <w:sz w:val="4"/>
              </w:rPr>
            </w:pPr>
          </w:p>
          <w:p w14:paraId="470EFD78" w14:textId="77777777" w:rsidR="006D2232" w:rsidRPr="00C33EF7" w:rsidRDefault="006D2232" w:rsidP="000B5A61">
            <w:pPr>
              <w:jc w:val="center"/>
              <w:rPr>
                <w:sz w:val="16"/>
              </w:rPr>
            </w:pPr>
          </w:p>
          <w:p w14:paraId="251EC182" w14:textId="77777777" w:rsidR="006D2232" w:rsidRPr="00C33EF7" w:rsidRDefault="006D2232" w:rsidP="000B5A61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t>_____________</w:t>
            </w:r>
          </w:p>
        </w:tc>
      </w:tr>
      <w:tr w:rsidR="006D2232" w:rsidRPr="000609EA" w14:paraId="3BD1EC67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16A7FA8C" w14:textId="77777777" w:rsidR="006D2232" w:rsidRPr="00C33EF7" w:rsidRDefault="006D2232" w:rsidP="000B5A61">
            <w:pPr>
              <w:spacing w:line="360" w:lineRule="auto"/>
              <w:rPr>
                <w:rFonts w:ascii="Arial" w:hAnsi="Arial"/>
                <w:sz w:val="22"/>
              </w:rPr>
            </w:pPr>
            <w:r w:rsidRPr="00C33EF7">
              <w:rPr>
                <w:rFonts w:ascii="Arial" w:hAnsi="Arial"/>
                <w:sz w:val="22"/>
              </w:rPr>
              <w:t>Planning/Subdivision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45438415" w14:textId="77777777" w:rsidR="006D2232" w:rsidRPr="00C33EF7" w:rsidRDefault="006D2232" w:rsidP="000B5A61">
            <w:pPr>
              <w:jc w:val="center"/>
              <w:rPr>
                <w:sz w:val="4"/>
              </w:rPr>
            </w:pPr>
          </w:p>
          <w:p w14:paraId="4A2EEE73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EF7">
              <w:rPr>
                <w:rFonts w:ascii="Garamond" w:hAnsi="Garamond"/>
              </w:rPr>
              <w:instrText xml:space="preserve"> FORMCHECKBOX </w:instrText>
            </w:r>
            <w:r w:rsidRPr="00C33EF7">
              <w:fldChar w:fldCharType="separate"/>
            </w:r>
            <w:r w:rsidRPr="00C33EF7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057E7CEF" w14:textId="77777777" w:rsidR="006D2232" w:rsidRPr="001E3808" w:rsidRDefault="006D2232" w:rsidP="000B5A61">
            <w:pPr>
              <w:jc w:val="center"/>
              <w:rPr>
                <w:sz w:val="4"/>
              </w:rPr>
            </w:pPr>
          </w:p>
          <w:p w14:paraId="608B976B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663CBF5B" w14:textId="77777777" w:rsidR="006D2232" w:rsidRPr="001E3808" w:rsidRDefault="006D2232" w:rsidP="000B5A61">
            <w:pPr>
              <w:jc w:val="center"/>
              <w:rPr>
                <w:sz w:val="4"/>
              </w:rPr>
            </w:pPr>
          </w:p>
          <w:p w14:paraId="4385FDF2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066BF85F" w14:textId="77777777" w:rsidR="006D2232" w:rsidRPr="001E3808" w:rsidRDefault="006D2232" w:rsidP="000B5A61">
            <w:pPr>
              <w:jc w:val="center"/>
              <w:rPr>
                <w:sz w:val="16"/>
              </w:rPr>
            </w:pPr>
          </w:p>
          <w:p w14:paraId="7724049D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6D2232" w:rsidRPr="000609EA" w14:paraId="509B331D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7F66FE83" w14:textId="77777777" w:rsidR="006D2232" w:rsidRPr="001E3808" w:rsidRDefault="006D2232" w:rsidP="000B5A61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Final Comprehensive Permit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D3ED24A" w14:textId="77777777" w:rsidR="006D2232" w:rsidRPr="001E3808" w:rsidRDefault="006D2232" w:rsidP="000B5A61">
            <w:pPr>
              <w:jc w:val="center"/>
              <w:rPr>
                <w:sz w:val="4"/>
              </w:rPr>
            </w:pPr>
          </w:p>
          <w:p w14:paraId="5E162D88" w14:textId="4B30891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3DDB3A5" w14:textId="77777777" w:rsidR="006D2232" w:rsidRPr="001E3808" w:rsidRDefault="006D2232" w:rsidP="000B5A61">
            <w:pPr>
              <w:jc w:val="center"/>
              <w:rPr>
                <w:sz w:val="4"/>
              </w:rPr>
            </w:pPr>
          </w:p>
          <w:p w14:paraId="3B41705F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80C586" w14:textId="77777777" w:rsidR="006D2232" w:rsidRPr="001E3808" w:rsidRDefault="006D2232" w:rsidP="000B5A61">
            <w:pPr>
              <w:jc w:val="center"/>
              <w:rPr>
                <w:sz w:val="4"/>
              </w:rPr>
            </w:pPr>
          </w:p>
          <w:p w14:paraId="5F269DCA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67802EBD" w14:textId="77777777" w:rsidR="006D2232" w:rsidRPr="001E3808" w:rsidRDefault="006D2232" w:rsidP="000B5A61">
            <w:pPr>
              <w:jc w:val="center"/>
              <w:rPr>
                <w:sz w:val="16"/>
              </w:rPr>
            </w:pPr>
          </w:p>
          <w:p w14:paraId="3B8DF921" w14:textId="77777777" w:rsidR="006D2232" w:rsidRPr="001E3808" w:rsidRDefault="006D2232" w:rsidP="000B5A61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D56732" w:rsidRPr="001E3808" w14:paraId="0EE70469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61A33EEC" w14:textId="77777777" w:rsidR="00D56732" w:rsidRPr="001E3808" w:rsidRDefault="00D56732" w:rsidP="00076EFA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HUD Flood Zone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4EB1CDAF" w14:textId="77777777" w:rsidR="00D56732" w:rsidRPr="001E3808" w:rsidRDefault="00D56732" w:rsidP="00076EFA">
            <w:pPr>
              <w:jc w:val="center"/>
              <w:rPr>
                <w:sz w:val="4"/>
              </w:rPr>
            </w:pPr>
          </w:p>
          <w:p w14:paraId="162C8646" w14:textId="77777777" w:rsidR="00D56732" w:rsidRPr="001E3808" w:rsidRDefault="00D56732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4527DAC9" w14:textId="77777777" w:rsidR="00D56732" w:rsidRPr="001E3808" w:rsidRDefault="00D56732" w:rsidP="00076EFA">
            <w:pPr>
              <w:jc w:val="center"/>
              <w:rPr>
                <w:sz w:val="4"/>
              </w:rPr>
            </w:pPr>
          </w:p>
          <w:p w14:paraId="25012311" w14:textId="77777777" w:rsidR="00D56732" w:rsidRPr="001E3808" w:rsidRDefault="00D56732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37AB190B" w14:textId="77777777" w:rsidR="00D56732" w:rsidRPr="001E3808" w:rsidRDefault="00D56732" w:rsidP="00076EFA">
            <w:pPr>
              <w:jc w:val="center"/>
              <w:rPr>
                <w:sz w:val="4"/>
              </w:rPr>
            </w:pPr>
          </w:p>
          <w:p w14:paraId="39EC9AFB" w14:textId="77777777" w:rsidR="00D56732" w:rsidRPr="001E3808" w:rsidRDefault="00D56732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45025CCF" w14:textId="77777777" w:rsidR="00D56732" w:rsidRPr="001E3808" w:rsidRDefault="00D56732" w:rsidP="00076EFA">
            <w:pPr>
              <w:jc w:val="center"/>
              <w:rPr>
                <w:sz w:val="16"/>
              </w:rPr>
            </w:pPr>
          </w:p>
          <w:p w14:paraId="06AF51EF" w14:textId="77777777" w:rsidR="00D56732" w:rsidRPr="001E3808" w:rsidRDefault="00D56732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1F328600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1926DBE8" w14:textId="568FA621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HERS </w:t>
            </w:r>
            <w:r w:rsidR="00894060">
              <w:rPr>
                <w:rFonts w:ascii="Arial" w:hAnsi="Arial"/>
                <w:sz w:val="22"/>
              </w:rPr>
              <w:t>Modeling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9749F8E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2CF0543" w14:textId="3A19FAD4" w:rsidR="004B6F92" w:rsidRPr="001E3808" w:rsidRDefault="004B6F92" w:rsidP="004B6F92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1B8749B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5B0994BC" w14:textId="6C5E0CC3" w:rsidR="004B6F92" w:rsidRPr="001E3808" w:rsidRDefault="004B6F92" w:rsidP="004B6F92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F1C865B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99BCF63" w14:textId="345B3217" w:rsidR="004B6F92" w:rsidRPr="001E3808" w:rsidRDefault="004B6F92" w:rsidP="004B6F92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096FC057" w14:textId="1AC24B65" w:rsidR="004B6F92" w:rsidRPr="001E3808" w:rsidRDefault="004B6F92" w:rsidP="004B6F92">
            <w:pPr>
              <w:jc w:val="center"/>
              <w:rPr>
                <w:sz w:val="16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150902AE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6D04CE5A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Building Permits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6C6D4555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3709CAC9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0DB55312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040890C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46D64AFB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26074CD0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011A9052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731F5B93" w14:textId="77777777" w:rsidR="004B6F92" w:rsidRPr="00C33EF7" w:rsidRDefault="004B6F92" w:rsidP="004B6F92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51950377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15B877FF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DEM Wetlands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0E0409C" w14:textId="77777777" w:rsidR="004B6F92" w:rsidRPr="00C33EF7" w:rsidRDefault="004B6F92" w:rsidP="004B6F92">
            <w:pPr>
              <w:jc w:val="center"/>
              <w:rPr>
                <w:sz w:val="4"/>
              </w:rPr>
            </w:pPr>
          </w:p>
          <w:p w14:paraId="161B8BBF" w14:textId="77777777" w:rsidR="004B6F92" w:rsidRPr="00C33EF7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9CCE784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4DA9796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0F606CB" w14:textId="77777777" w:rsidR="004B6F92" w:rsidRPr="00C33EF7" w:rsidRDefault="004B6F92" w:rsidP="004B6F92">
            <w:pPr>
              <w:jc w:val="center"/>
              <w:rPr>
                <w:sz w:val="4"/>
              </w:rPr>
            </w:pPr>
          </w:p>
          <w:p w14:paraId="096F8785" w14:textId="77777777" w:rsidR="004B6F92" w:rsidRPr="00C33EF7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16AEB0C4" w14:textId="77777777" w:rsidR="004B6F92" w:rsidRPr="00C33EF7" w:rsidRDefault="004B6F92" w:rsidP="004B6F92">
            <w:pPr>
              <w:jc w:val="center"/>
              <w:rPr>
                <w:sz w:val="16"/>
              </w:rPr>
            </w:pPr>
          </w:p>
          <w:p w14:paraId="46C01290" w14:textId="77777777" w:rsidR="004B6F92" w:rsidRPr="00C33EF7" w:rsidRDefault="004B6F92" w:rsidP="004B6F92">
            <w:pPr>
              <w:jc w:val="center"/>
              <w:rPr>
                <w:rFonts w:ascii="Garamond" w:hAnsi="Garamond"/>
              </w:rPr>
            </w:pPr>
            <w:r w:rsidRPr="00C33EF7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11BB97C3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5CB2CE4F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DEM Remediation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52A1A3FC" w14:textId="77777777" w:rsidR="004B6F92" w:rsidRPr="00C33EF7" w:rsidRDefault="004B6F92" w:rsidP="004B6F92">
            <w:pPr>
              <w:jc w:val="center"/>
              <w:rPr>
                <w:sz w:val="4"/>
              </w:rPr>
            </w:pPr>
          </w:p>
          <w:p w14:paraId="1E1CDAFB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5409A041" w14:textId="77777777" w:rsidR="004B6F92" w:rsidRPr="00C33EF7" w:rsidRDefault="004B6F92" w:rsidP="004B6F92">
            <w:pPr>
              <w:jc w:val="center"/>
              <w:rPr>
                <w:sz w:val="4"/>
              </w:rPr>
            </w:pPr>
          </w:p>
          <w:p w14:paraId="1055CBFC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467F4B61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C7B90FF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4B76486C" w14:textId="77777777" w:rsidR="004B6F92" w:rsidRPr="00C33EF7" w:rsidRDefault="004B6F92" w:rsidP="004B6F92">
            <w:pPr>
              <w:jc w:val="center"/>
              <w:rPr>
                <w:sz w:val="16"/>
              </w:rPr>
            </w:pPr>
          </w:p>
          <w:p w14:paraId="13C54382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18ADC826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64B9DCE5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DEM Septic Approval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95C1ADA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6D7EF8FB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3B22A294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3AC3E919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D23C0D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4567BA5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04D20FE8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09B8FC25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41A4B8FF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5DE40FD4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HUD Flood Zone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1140106F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61C332B0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187C64E7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7737B906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2FC2037B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410C5987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11D373B3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780A63D4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0E992ED8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6759E793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RI Historic Preservation &amp; Heritage Commission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F15E38A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5C72FFB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</w:p>
          <w:p w14:paraId="458853A0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19FCF7BF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8B90CF7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</w:p>
          <w:p w14:paraId="0E332A83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BF2A1B4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632667D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</w:p>
          <w:p w14:paraId="569272B2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4B46F3BA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7C00F0F9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</w:p>
          <w:p w14:paraId="4B296875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097E0C3E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25A6BBE2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Phase I Environmental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08829569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4AA9B7D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701BC2AE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740876DB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03C4B443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2C4415D4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4B06354A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48373877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0A321C04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43A8664A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Phase II Environmental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68EE77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A910CF2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9AA5EDA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805C137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FD223BD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2BB1CB73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5ED6C0AF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6FAAE578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766C10F9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center"/>
          </w:tcPr>
          <w:p w14:paraId="3F697CD3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Garamond" w:hAnsi="Garamond"/>
              </w:rPr>
              <w:lastRenderedPageBreak/>
              <w:t>Market Study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4CE68D68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43CBB80E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7960D2CA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2838A32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24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5B59488D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0B411F65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24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center"/>
          </w:tcPr>
          <w:p w14:paraId="5C5E14D2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20519FCC" w14:textId="51CBEE5E" w:rsidR="004B6F92" w:rsidRPr="008C1BF4" w:rsidRDefault="004B6F92" w:rsidP="004B6F92">
            <w:pPr>
              <w:jc w:val="center"/>
              <w:rPr>
                <w:rFonts w:ascii="Garamond" w:hAnsi="Garamond"/>
              </w:rPr>
            </w:pPr>
            <w:r w:rsidRPr="008C1BF4">
              <w:rPr>
                <w:rFonts w:ascii="Garamond" w:hAnsi="Garamond"/>
              </w:rPr>
              <w:t>_____________</w:t>
            </w:r>
          </w:p>
        </w:tc>
      </w:tr>
      <w:tr w:rsidR="004B6F92" w:rsidRPr="000609EA" w14:paraId="28A63ED9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2AD425AE" w14:textId="77777777" w:rsidR="004B6F92" w:rsidRPr="001E3808" w:rsidRDefault="004B6F92" w:rsidP="004B6F92">
            <w:pPr>
              <w:spacing w:line="360" w:lineRule="auto"/>
              <w:rPr>
                <w:rFonts w:ascii="Arial" w:hAnsi="Arial"/>
                <w:sz w:val="22"/>
              </w:rPr>
            </w:pPr>
            <w:r w:rsidRPr="001E3808">
              <w:rPr>
                <w:rFonts w:ascii="Arial" w:hAnsi="Arial"/>
                <w:sz w:val="22"/>
              </w:rPr>
              <w:t>Appraisal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7B65C8E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1A096CFC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24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76A6B844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74F7F5CC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24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79D7EEE" w14:textId="77777777" w:rsidR="004B6F92" w:rsidRPr="001E3808" w:rsidRDefault="004B6F92" w:rsidP="004B6F92">
            <w:pPr>
              <w:jc w:val="center"/>
              <w:rPr>
                <w:sz w:val="4"/>
              </w:rPr>
            </w:pPr>
          </w:p>
          <w:p w14:paraId="201B58FD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0C24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5431A44C" w14:textId="77777777" w:rsidR="004B6F92" w:rsidRPr="001E3808" w:rsidRDefault="004B6F92" w:rsidP="004B6F92">
            <w:pPr>
              <w:jc w:val="center"/>
              <w:rPr>
                <w:sz w:val="16"/>
              </w:rPr>
            </w:pPr>
          </w:p>
          <w:p w14:paraId="0F78CEE7" w14:textId="77777777" w:rsidR="004B6F92" w:rsidRPr="001E3808" w:rsidRDefault="004B6F92" w:rsidP="004B6F92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C41A0C" w:rsidRPr="001E3808" w14:paraId="0CC83BB7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12B7CDE8" w14:textId="6B693042" w:rsidR="00C41A0C" w:rsidRPr="001E3808" w:rsidRDefault="00C41A0C" w:rsidP="00076EFA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Solar Modeling &amp; Report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3062F9D3" w14:textId="77777777" w:rsidR="00C41A0C" w:rsidRPr="001E3808" w:rsidRDefault="00C41A0C" w:rsidP="00076EFA">
            <w:pPr>
              <w:jc w:val="center"/>
              <w:rPr>
                <w:sz w:val="4"/>
              </w:rPr>
            </w:pPr>
          </w:p>
          <w:p w14:paraId="6016E480" w14:textId="77777777" w:rsidR="00C41A0C" w:rsidRPr="001E3808" w:rsidRDefault="00C41A0C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6948DBF6" w14:textId="77777777" w:rsidR="00C41A0C" w:rsidRPr="001E3808" w:rsidRDefault="00C41A0C" w:rsidP="00076EFA">
            <w:pPr>
              <w:jc w:val="center"/>
              <w:rPr>
                <w:sz w:val="4"/>
              </w:rPr>
            </w:pPr>
          </w:p>
          <w:p w14:paraId="2B2B67ED" w14:textId="77777777" w:rsidR="00C41A0C" w:rsidRPr="001E3808" w:rsidRDefault="00C41A0C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3B3EB6BB" w14:textId="77777777" w:rsidR="00C41A0C" w:rsidRPr="001E3808" w:rsidRDefault="00C41A0C" w:rsidP="00076EFA">
            <w:pPr>
              <w:jc w:val="center"/>
              <w:rPr>
                <w:sz w:val="4"/>
              </w:rPr>
            </w:pPr>
          </w:p>
          <w:p w14:paraId="6FF4F048" w14:textId="77777777" w:rsidR="00C41A0C" w:rsidRPr="001E3808" w:rsidRDefault="00C41A0C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22B2FDE2" w14:textId="77777777" w:rsidR="00C41A0C" w:rsidRPr="001E3808" w:rsidRDefault="00C41A0C" w:rsidP="00076EFA">
            <w:pPr>
              <w:jc w:val="center"/>
              <w:rPr>
                <w:sz w:val="16"/>
              </w:rPr>
            </w:pPr>
          </w:p>
          <w:p w14:paraId="47C2872A" w14:textId="77777777" w:rsidR="00C41A0C" w:rsidRPr="001E3808" w:rsidRDefault="00C41A0C" w:rsidP="00076EFA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C41A0C" w:rsidRPr="000609EA" w14:paraId="522F46E5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23ACFFB2" w14:textId="6369FDF2" w:rsidR="00C41A0C" w:rsidRPr="001E3808" w:rsidRDefault="00C41A0C" w:rsidP="00C41A0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Solar PV Contract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013356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3EDA058A" w14:textId="0C1B2297" w:rsidR="00C41A0C" w:rsidRPr="001E3808" w:rsidRDefault="00C41A0C" w:rsidP="00C41A0C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080AC51D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4D13499C" w14:textId="20389D3D" w:rsidR="00C41A0C" w:rsidRPr="001E3808" w:rsidRDefault="00C41A0C" w:rsidP="00C41A0C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6F4ED60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77FBD4A3" w14:textId="6D4348E6" w:rsidR="00C41A0C" w:rsidRPr="001E3808" w:rsidRDefault="00C41A0C" w:rsidP="00C41A0C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49509544" w14:textId="77777777" w:rsidR="00C41A0C" w:rsidRPr="001E3808" w:rsidRDefault="00C41A0C" w:rsidP="00C41A0C">
            <w:pPr>
              <w:jc w:val="center"/>
              <w:rPr>
                <w:sz w:val="16"/>
              </w:rPr>
            </w:pPr>
          </w:p>
          <w:p w14:paraId="131971CB" w14:textId="337B3954" w:rsidR="00C41A0C" w:rsidRPr="001E3808" w:rsidRDefault="00C41A0C" w:rsidP="00C41A0C">
            <w:pPr>
              <w:jc w:val="center"/>
              <w:rPr>
                <w:sz w:val="16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C41A0C" w:rsidRPr="001E3808" w14:paraId="59DEF8E6" w14:textId="77777777" w:rsidTr="00DD0DE6">
        <w:trPr>
          <w:trHeight w:val="174"/>
        </w:trPr>
        <w:tc>
          <w:tcPr>
            <w:tcW w:w="3528" w:type="dxa"/>
            <w:shd w:val="clear" w:color="auto" w:fill="E0E0E0"/>
            <w:vAlign w:val="bottom"/>
          </w:tcPr>
          <w:p w14:paraId="097A2B7A" w14:textId="1A570C30" w:rsidR="00C41A0C" w:rsidRPr="001E3808" w:rsidRDefault="00C41A0C" w:rsidP="00C41A0C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HUD Environmental Review</w:t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2EE2B03A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498F70CB" w14:textId="77777777" w:rsidR="00C41A0C" w:rsidRPr="001E3808" w:rsidRDefault="00C41A0C" w:rsidP="00C41A0C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E0E0E0"/>
            <w:vAlign w:val="center"/>
          </w:tcPr>
          <w:p w14:paraId="1EE6FFC7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1EEF3B94" w14:textId="77777777" w:rsidR="00C41A0C" w:rsidRPr="001E3808" w:rsidRDefault="00C41A0C" w:rsidP="00C41A0C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E0E0E0"/>
            <w:vAlign w:val="center"/>
          </w:tcPr>
          <w:p w14:paraId="5ACD5EC7" w14:textId="77777777" w:rsidR="00C41A0C" w:rsidRPr="001E3808" w:rsidRDefault="00C41A0C" w:rsidP="00C41A0C">
            <w:pPr>
              <w:jc w:val="center"/>
              <w:rPr>
                <w:sz w:val="4"/>
              </w:rPr>
            </w:pPr>
          </w:p>
          <w:p w14:paraId="13B9D31C" w14:textId="77777777" w:rsidR="00C41A0C" w:rsidRPr="001E3808" w:rsidRDefault="00C41A0C" w:rsidP="00C41A0C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E0E0E0"/>
            <w:vAlign w:val="bottom"/>
          </w:tcPr>
          <w:p w14:paraId="5AE49257" w14:textId="77777777" w:rsidR="00C41A0C" w:rsidRPr="001E3808" w:rsidRDefault="00C41A0C" w:rsidP="00C41A0C">
            <w:pPr>
              <w:jc w:val="center"/>
              <w:rPr>
                <w:sz w:val="16"/>
              </w:rPr>
            </w:pPr>
          </w:p>
          <w:p w14:paraId="0DCF0427" w14:textId="77777777" w:rsidR="00C41A0C" w:rsidRPr="001E3808" w:rsidRDefault="00C41A0C" w:rsidP="00C41A0C">
            <w:pPr>
              <w:jc w:val="center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  <w:tr w:rsidR="00DD0DE6" w:rsidRPr="001E3808" w14:paraId="383CA25A" w14:textId="77777777" w:rsidTr="00DD0DE6">
        <w:trPr>
          <w:trHeight w:val="174"/>
        </w:trPr>
        <w:tc>
          <w:tcPr>
            <w:tcW w:w="3528" w:type="dxa"/>
            <w:shd w:val="clear" w:color="auto" w:fill="auto"/>
            <w:vAlign w:val="bottom"/>
          </w:tcPr>
          <w:p w14:paraId="3AD5184D" w14:textId="762E6232" w:rsidR="00DD0DE6" w:rsidRDefault="00282B53" w:rsidP="00DD0DE6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Rhode Island System Data Portal Map to determine photovoltaic </w:t>
            </w:r>
            <w:r w:rsidR="00CF67E8">
              <w:rPr>
                <w:rFonts w:ascii="Arial" w:hAnsi="Arial"/>
                <w:sz w:val="22"/>
              </w:rPr>
              <w:t>eligibility?</w:t>
            </w:r>
            <w:r>
              <w:rPr>
                <w:rFonts w:ascii="Arial" w:hAnsi="Arial"/>
                <w:sz w:val="22"/>
              </w:rPr>
              <w:t xml:space="preserve"> See link below</w:t>
            </w:r>
            <w:r w:rsidR="00CF67E8">
              <w:rPr>
                <w:rFonts w:ascii="Arial" w:hAnsi="Arial"/>
                <w:sz w:val="22"/>
              </w:rPr>
              <w:t>*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6F17E57" w14:textId="77777777" w:rsidR="00DD0DE6" w:rsidRPr="001E3808" w:rsidRDefault="00DD0DE6" w:rsidP="00DD0DE6">
            <w:pPr>
              <w:jc w:val="center"/>
              <w:rPr>
                <w:sz w:val="4"/>
              </w:rPr>
            </w:pPr>
          </w:p>
          <w:p w14:paraId="1C12033D" w14:textId="3988BA9B" w:rsidR="00DD0DE6" w:rsidRPr="001E3808" w:rsidRDefault="00DD0DE6" w:rsidP="00DD0DE6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4D6B8E78" w14:textId="77777777" w:rsidR="00DD0DE6" w:rsidRPr="001E3808" w:rsidRDefault="00DD0DE6" w:rsidP="00DD0DE6">
            <w:pPr>
              <w:jc w:val="center"/>
              <w:rPr>
                <w:sz w:val="4"/>
              </w:rPr>
            </w:pPr>
          </w:p>
          <w:p w14:paraId="7A12F6A6" w14:textId="32457A58" w:rsidR="00DD0DE6" w:rsidRPr="001E3808" w:rsidRDefault="00DD0DE6" w:rsidP="00DD0DE6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E735943" w14:textId="77777777" w:rsidR="00DD0DE6" w:rsidRPr="001E3808" w:rsidRDefault="00DD0DE6" w:rsidP="00DD0DE6">
            <w:pPr>
              <w:jc w:val="center"/>
              <w:rPr>
                <w:sz w:val="4"/>
              </w:rPr>
            </w:pPr>
          </w:p>
          <w:p w14:paraId="448D470D" w14:textId="1A342A45" w:rsidR="00DD0DE6" w:rsidRPr="001E3808" w:rsidRDefault="00DD0DE6" w:rsidP="00DD0DE6">
            <w:pPr>
              <w:jc w:val="center"/>
              <w:rPr>
                <w:sz w:val="4"/>
              </w:rPr>
            </w:pPr>
            <w:r w:rsidRPr="001E3808">
              <w:rPr>
                <w:rFonts w:ascii="Garamond" w:hAnsi="Garamond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808">
              <w:rPr>
                <w:rFonts w:ascii="Garamond" w:hAnsi="Garamond"/>
              </w:rPr>
              <w:instrText xml:space="preserve"> FORMCHECKBOX </w:instrText>
            </w:r>
            <w:r w:rsidRPr="001E3808">
              <w:fldChar w:fldCharType="separate"/>
            </w:r>
            <w:r w:rsidRPr="001E3808">
              <w:rPr>
                <w:rFonts w:ascii="Garamond" w:hAnsi="Garamond"/>
              </w:rPr>
              <w:fldChar w:fldCharType="end"/>
            </w:r>
          </w:p>
        </w:tc>
        <w:tc>
          <w:tcPr>
            <w:tcW w:w="2247" w:type="dxa"/>
            <w:shd w:val="clear" w:color="auto" w:fill="auto"/>
            <w:vAlign w:val="bottom"/>
          </w:tcPr>
          <w:p w14:paraId="5E46651E" w14:textId="77777777" w:rsidR="00DD0DE6" w:rsidRPr="001E3808" w:rsidRDefault="00DD0DE6" w:rsidP="00DD0DE6">
            <w:pPr>
              <w:jc w:val="center"/>
              <w:rPr>
                <w:sz w:val="16"/>
              </w:rPr>
            </w:pPr>
          </w:p>
          <w:p w14:paraId="7AEB843A" w14:textId="4DA217C0" w:rsidR="00DD0DE6" w:rsidRPr="001E3808" w:rsidRDefault="00DD0DE6" w:rsidP="00DD0DE6">
            <w:pPr>
              <w:jc w:val="center"/>
              <w:rPr>
                <w:sz w:val="16"/>
              </w:rPr>
            </w:pPr>
            <w:r w:rsidRPr="001E3808">
              <w:rPr>
                <w:rFonts w:ascii="Garamond" w:hAnsi="Garamond"/>
              </w:rPr>
              <w:t>_____________</w:t>
            </w:r>
          </w:p>
        </w:tc>
      </w:tr>
    </w:tbl>
    <w:p w14:paraId="4C2ACAD7" w14:textId="14DC3DA9" w:rsidR="00282B53" w:rsidRPr="00282B53" w:rsidRDefault="00282B53" w:rsidP="00282B53">
      <w:r>
        <w:t>*</w:t>
      </w:r>
      <w:hyperlink r:id="rId10" w:history="1">
        <w:r w:rsidRPr="00282B53">
          <w:rPr>
            <w:rStyle w:val="Hyperlink"/>
          </w:rPr>
          <w:t>https://experience.arcgis.com/experience/3e0b3d6477c34e74b56285160dac8810/page/Hosting-Capacity/#data_s=id%3AdataSource_1%3A</w:t>
        </w:r>
        <w:r w:rsidRPr="00282B53">
          <w:rPr>
            <w:rStyle w:val="Hyperlink"/>
          </w:rPr>
          <w:t>0</w:t>
        </w:r>
        <w:r w:rsidRPr="00282B53">
          <w:rPr>
            <w:rStyle w:val="Hyperlink"/>
          </w:rPr>
          <w:t>Use</w:t>
        </w:r>
      </w:hyperlink>
      <w:r w:rsidRPr="00282B53">
        <w:t xml:space="preserve"> </w:t>
      </w:r>
    </w:p>
    <w:p w14:paraId="7DD5995A" w14:textId="77777777" w:rsidR="00DD0DE6" w:rsidRDefault="00DD0DE6" w:rsidP="006D2232">
      <w:pPr>
        <w:rPr>
          <w:rFonts w:ascii="Garamond" w:hAnsi="Garamond"/>
          <w:b/>
        </w:rPr>
      </w:pPr>
    </w:p>
    <w:p w14:paraId="71B758D1" w14:textId="05A74A2F" w:rsidR="006D2232" w:rsidRPr="001E3808" w:rsidRDefault="006D2232" w:rsidP="006D2232">
      <w:pPr>
        <w:rPr>
          <w:rFonts w:ascii="Garamond" w:hAnsi="Garamond"/>
          <w:b/>
        </w:rPr>
      </w:pPr>
      <w:r w:rsidRPr="001E3808">
        <w:rPr>
          <w:rFonts w:ascii="Garamond" w:hAnsi="Garamond"/>
          <w:b/>
        </w:rPr>
        <w:t xml:space="preserve">3. </w:t>
      </w:r>
      <w:r w:rsidRPr="001E3808">
        <w:rPr>
          <w:b/>
        </w:rPr>
        <w:t>Project Schedule</w:t>
      </w:r>
    </w:p>
    <w:p w14:paraId="21D74F01" w14:textId="77777777" w:rsidR="006D2232" w:rsidRPr="001E3808" w:rsidRDefault="006D2232" w:rsidP="006D2232">
      <w:pPr>
        <w:ind w:left="360"/>
        <w:rPr>
          <w:rFonts w:ascii="Garamond" w:hAnsi="Garamond"/>
          <w:b/>
        </w:rPr>
      </w:pPr>
    </w:p>
    <w:p w14:paraId="508D58D8" w14:textId="77777777" w:rsidR="006D2232" w:rsidRPr="001E3808" w:rsidRDefault="006D2232" w:rsidP="006D2232">
      <w:pPr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1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5068"/>
        <w:gridCol w:w="3366"/>
      </w:tblGrid>
      <w:tr w:rsidR="006D2232" w:rsidRPr="000609EA" w14:paraId="6B03EC1F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606060"/>
          </w:tcPr>
          <w:p w14:paraId="599639BF" w14:textId="77777777" w:rsidR="006D2232" w:rsidRPr="001E3808" w:rsidRDefault="006D2232" w:rsidP="000B5A61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1E3808">
              <w:rPr>
                <w:rFonts w:ascii="Arial" w:hAnsi="Arial"/>
                <w:b/>
                <w:color w:val="FFFFFF"/>
              </w:rPr>
              <w:t>Benchmark</w:t>
            </w:r>
          </w:p>
        </w:tc>
        <w:tc>
          <w:tcPr>
            <w:tcW w:w="3366" w:type="dxa"/>
            <w:shd w:val="clear" w:color="auto" w:fill="606060"/>
          </w:tcPr>
          <w:p w14:paraId="73324813" w14:textId="77777777" w:rsidR="006D2232" w:rsidRPr="001E3808" w:rsidRDefault="006D2232" w:rsidP="000B5A61">
            <w:pPr>
              <w:jc w:val="center"/>
              <w:rPr>
                <w:rFonts w:ascii="Arial" w:hAnsi="Arial"/>
                <w:b/>
                <w:color w:val="FFFFFF"/>
              </w:rPr>
            </w:pPr>
            <w:r w:rsidRPr="001E3808">
              <w:rPr>
                <w:rFonts w:ascii="Arial" w:hAnsi="Arial"/>
                <w:b/>
                <w:color w:val="FFFFFF"/>
              </w:rPr>
              <w:t>Expected Date</w:t>
            </w:r>
          </w:p>
        </w:tc>
      </w:tr>
      <w:tr w:rsidR="006D2232" w:rsidRPr="000609EA" w14:paraId="0E30EA1E" w14:textId="77777777" w:rsidTr="00AB2CFB">
        <w:trPr>
          <w:trHeight w:val="204"/>
          <w:jc w:val="center"/>
        </w:trPr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10865EC5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Commitment of all funding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0DEE68A3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277902E9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auto"/>
          </w:tcPr>
          <w:p w14:paraId="05923D85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Acquisition of property</w:t>
            </w:r>
          </w:p>
        </w:tc>
        <w:tc>
          <w:tcPr>
            <w:tcW w:w="3366" w:type="dxa"/>
            <w:shd w:val="clear" w:color="auto" w:fill="auto"/>
            <w:vAlign w:val="bottom"/>
          </w:tcPr>
          <w:p w14:paraId="564EC8C5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5E28D477" w14:textId="77777777" w:rsidTr="000B5A61">
        <w:trPr>
          <w:trHeight w:val="559"/>
          <w:jc w:val="center"/>
        </w:trPr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68717A36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Coordinate with incentive providers and secure all possible incentive programs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646A5417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3CD43823" w14:textId="77777777" w:rsidTr="000B5A61">
        <w:trPr>
          <w:trHeight w:val="259"/>
          <w:jc w:val="center"/>
        </w:trPr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5F6BB876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Completion of design/engineering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429081E6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7090C5EE" w14:textId="77777777" w:rsidTr="000B5A61">
        <w:trPr>
          <w:trHeight w:val="559"/>
          <w:jc w:val="center"/>
        </w:trPr>
        <w:tc>
          <w:tcPr>
            <w:tcW w:w="5068" w:type="dxa"/>
            <w:shd w:val="clear" w:color="auto" w:fill="auto"/>
          </w:tcPr>
          <w:p w14:paraId="347A598D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 xml:space="preserve">Present final design and proforma for Project Partner approval </w:t>
            </w:r>
          </w:p>
        </w:tc>
        <w:tc>
          <w:tcPr>
            <w:tcW w:w="3366" w:type="dxa"/>
            <w:shd w:val="clear" w:color="auto" w:fill="auto"/>
          </w:tcPr>
          <w:p w14:paraId="54CA50F6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19431423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auto"/>
          </w:tcPr>
          <w:p w14:paraId="7D06301F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Award of construction contract</w:t>
            </w:r>
          </w:p>
        </w:tc>
        <w:tc>
          <w:tcPr>
            <w:tcW w:w="3366" w:type="dxa"/>
            <w:shd w:val="clear" w:color="auto" w:fill="auto"/>
          </w:tcPr>
          <w:p w14:paraId="71710E6B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522D5B42" w14:textId="77777777" w:rsidTr="000B5A61">
        <w:trPr>
          <w:trHeight w:val="279"/>
          <w:jc w:val="center"/>
        </w:trPr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3D684088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Start construction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638075A0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0C102D76" w14:textId="77777777" w:rsidTr="000B5A61">
        <w:trPr>
          <w:trHeight w:val="559"/>
          <w:jc w:val="center"/>
        </w:trPr>
        <w:tc>
          <w:tcPr>
            <w:tcW w:w="5068" w:type="dxa"/>
            <w:shd w:val="clear" w:color="auto" w:fill="auto"/>
          </w:tcPr>
          <w:p w14:paraId="3112CE8A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Various testing and system verifications as required to assure ZEB performance</w:t>
            </w:r>
          </w:p>
        </w:tc>
        <w:tc>
          <w:tcPr>
            <w:tcW w:w="3366" w:type="dxa"/>
            <w:shd w:val="clear" w:color="auto" w:fill="auto"/>
          </w:tcPr>
          <w:p w14:paraId="398A5CA0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626B1157" w14:textId="77777777" w:rsidTr="000B5A61">
        <w:trPr>
          <w:trHeight w:val="538"/>
          <w:jc w:val="center"/>
        </w:trPr>
        <w:tc>
          <w:tcPr>
            <w:tcW w:w="5068" w:type="dxa"/>
            <w:shd w:val="clear" w:color="auto" w:fill="auto"/>
          </w:tcPr>
          <w:p w14:paraId="63ACB858" w14:textId="2E50BC26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 xml:space="preserve">Construction completion, </w:t>
            </w:r>
            <w:proofErr w:type="gramStart"/>
            <w:r w:rsidRPr="001E3808">
              <w:rPr>
                <w:rFonts w:ascii="Garamond" w:hAnsi="Garamond"/>
              </w:rPr>
              <w:t>Start</w:t>
            </w:r>
            <w:proofErr w:type="gramEnd"/>
            <w:r w:rsidRPr="001E3808">
              <w:rPr>
                <w:rFonts w:ascii="Garamond" w:hAnsi="Garamond"/>
              </w:rPr>
              <w:t xml:space="preserve"> of performance monitoring (</w:t>
            </w:r>
            <w:r w:rsidR="00DF30B2">
              <w:rPr>
                <w:rFonts w:ascii="Garamond" w:hAnsi="Garamond"/>
              </w:rPr>
              <w:t>developer</w:t>
            </w:r>
            <w:r w:rsidRPr="001E3808">
              <w:rPr>
                <w:rFonts w:ascii="Garamond" w:hAnsi="Garamond"/>
              </w:rPr>
              <w:t xml:space="preserve"> required for </w:t>
            </w:r>
            <w:r w:rsidR="00DF30B2">
              <w:rPr>
                <w:rFonts w:ascii="Garamond" w:hAnsi="Garamond"/>
              </w:rPr>
              <w:t xml:space="preserve">5 </w:t>
            </w:r>
            <w:r w:rsidRPr="001E3808">
              <w:rPr>
                <w:rFonts w:ascii="Garamond" w:hAnsi="Garamond"/>
              </w:rPr>
              <w:t>year</w:t>
            </w:r>
            <w:r w:rsidR="00DF30B2">
              <w:rPr>
                <w:rFonts w:ascii="Garamond" w:hAnsi="Garamond"/>
              </w:rPr>
              <w:t>s</w:t>
            </w:r>
            <w:r w:rsidRPr="001E3808">
              <w:rPr>
                <w:rFonts w:ascii="Garamond" w:hAnsi="Garamond"/>
              </w:rPr>
              <w:t>)</w:t>
            </w:r>
          </w:p>
        </w:tc>
        <w:tc>
          <w:tcPr>
            <w:tcW w:w="3366" w:type="dxa"/>
            <w:shd w:val="clear" w:color="auto" w:fill="auto"/>
          </w:tcPr>
          <w:p w14:paraId="7428F5D0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49F5FB1B" w14:textId="77777777" w:rsidTr="000B5A61">
        <w:trPr>
          <w:trHeight w:val="279"/>
          <w:jc w:val="center"/>
        </w:trPr>
        <w:tc>
          <w:tcPr>
            <w:tcW w:w="5068" w:type="dxa"/>
            <w:tcBorders>
              <w:bottom w:val="single" w:sz="4" w:space="0" w:color="auto"/>
            </w:tcBorders>
            <w:shd w:val="clear" w:color="auto" w:fill="auto"/>
          </w:tcPr>
          <w:p w14:paraId="40851C49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Submission of occupant eligibility documentation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14:paraId="4D9AE2A7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1F3931D7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auto"/>
          </w:tcPr>
          <w:p w14:paraId="7CAF1DDC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1E3808">
              <w:rPr>
                <w:rFonts w:ascii="Garamond" w:hAnsi="Garamond"/>
              </w:rPr>
              <w:t>Full Occupancy</w:t>
            </w:r>
          </w:p>
        </w:tc>
        <w:tc>
          <w:tcPr>
            <w:tcW w:w="3366" w:type="dxa"/>
            <w:shd w:val="clear" w:color="auto" w:fill="auto"/>
          </w:tcPr>
          <w:p w14:paraId="65198611" w14:textId="77777777" w:rsidR="006D2232" w:rsidRPr="001E3808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214A33" w:rsidRPr="000609EA" w14:paraId="4710C921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auto"/>
          </w:tcPr>
          <w:p w14:paraId="3E3B1002" w14:textId="5BF1BB38" w:rsidR="00214A33" w:rsidRPr="001E3808" w:rsidRDefault="00214A33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Solar PV Interconnection</w:t>
            </w:r>
          </w:p>
        </w:tc>
        <w:tc>
          <w:tcPr>
            <w:tcW w:w="3366" w:type="dxa"/>
            <w:shd w:val="clear" w:color="auto" w:fill="auto"/>
          </w:tcPr>
          <w:p w14:paraId="7AE1E4BB" w14:textId="77777777" w:rsidR="00214A33" w:rsidRPr="001E3808" w:rsidRDefault="00214A33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  <w:tr w:rsidR="006D2232" w:rsidRPr="000609EA" w14:paraId="59DE7074" w14:textId="77777777" w:rsidTr="000B5A61">
        <w:trPr>
          <w:trHeight w:val="279"/>
          <w:jc w:val="center"/>
        </w:trPr>
        <w:tc>
          <w:tcPr>
            <w:tcW w:w="5068" w:type="dxa"/>
            <w:shd w:val="clear" w:color="auto" w:fill="auto"/>
          </w:tcPr>
          <w:p w14:paraId="7039BBA7" w14:textId="77777777" w:rsidR="006D2232" w:rsidRPr="008C1BF4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  <w:r w:rsidRPr="008C1BF4">
              <w:rPr>
                <w:rFonts w:ascii="Garamond" w:hAnsi="Garamond"/>
              </w:rPr>
              <w:t>Final project accounting/cost certification</w:t>
            </w:r>
          </w:p>
        </w:tc>
        <w:tc>
          <w:tcPr>
            <w:tcW w:w="3366" w:type="dxa"/>
            <w:shd w:val="clear" w:color="auto" w:fill="auto"/>
          </w:tcPr>
          <w:p w14:paraId="71E0D87F" w14:textId="77777777" w:rsidR="006D2232" w:rsidRPr="008C1BF4" w:rsidRDefault="006D2232" w:rsidP="000B5A61">
            <w:pPr>
              <w:shd w:val="clear" w:color="auto" w:fill="FFFFFF" w:themeFill="background1"/>
              <w:rPr>
                <w:rFonts w:ascii="Garamond" w:hAnsi="Garamond"/>
              </w:rPr>
            </w:pPr>
          </w:p>
        </w:tc>
      </w:tr>
    </w:tbl>
    <w:p w14:paraId="458CF6C5" w14:textId="77777777" w:rsidR="00885C65" w:rsidRDefault="00885C65" w:rsidP="00FD4794"/>
    <w:sectPr w:rsidR="00885C6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B63BA" w14:textId="77777777" w:rsidR="00822C38" w:rsidRDefault="00822C38" w:rsidP="00822C38">
      <w:r>
        <w:separator/>
      </w:r>
    </w:p>
  </w:endnote>
  <w:endnote w:type="continuationSeparator" w:id="0">
    <w:p w14:paraId="7915A56D" w14:textId="77777777" w:rsidR="00822C38" w:rsidRDefault="00822C38" w:rsidP="0082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B3976" w14:textId="77777777" w:rsidR="00822C38" w:rsidRDefault="00822C38" w:rsidP="00822C38">
      <w:r>
        <w:separator/>
      </w:r>
    </w:p>
  </w:footnote>
  <w:footnote w:type="continuationSeparator" w:id="0">
    <w:p w14:paraId="56EC6B7D" w14:textId="77777777" w:rsidR="00822C38" w:rsidRDefault="00822C38" w:rsidP="00822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A80AD" w14:textId="4B451659" w:rsidR="00FC6D98" w:rsidRPr="00FC6D98" w:rsidRDefault="00FC6D98" w:rsidP="00FC6D98">
    <w:pPr>
      <w:pStyle w:val="Header"/>
      <w:jc w:val="center"/>
      <w:rPr>
        <w:b/>
        <w:bCs/>
      </w:rPr>
    </w:pPr>
    <w:r w:rsidRPr="00FC6D98">
      <w:rPr>
        <w:b/>
        <w:bCs/>
      </w:rPr>
      <w:t>Construction Requirements Checklist</w:t>
    </w:r>
  </w:p>
  <w:p w14:paraId="592A259C" w14:textId="77777777" w:rsidR="00FC6D98" w:rsidRDefault="00FC6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5AAC2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40B78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2E11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7C1B2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5AB8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849C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7473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F288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BCF2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F007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5398644">
    <w:abstractNumId w:val="9"/>
  </w:num>
  <w:num w:numId="2" w16cid:durableId="1871794884">
    <w:abstractNumId w:val="7"/>
  </w:num>
  <w:num w:numId="3" w16cid:durableId="327944581">
    <w:abstractNumId w:val="6"/>
  </w:num>
  <w:num w:numId="4" w16cid:durableId="304547767">
    <w:abstractNumId w:val="5"/>
  </w:num>
  <w:num w:numId="5" w16cid:durableId="1248034174">
    <w:abstractNumId w:val="4"/>
  </w:num>
  <w:num w:numId="6" w16cid:durableId="1477526863">
    <w:abstractNumId w:val="8"/>
  </w:num>
  <w:num w:numId="7" w16cid:durableId="1967538951">
    <w:abstractNumId w:val="3"/>
  </w:num>
  <w:num w:numId="8" w16cid:durableId="1374770807">
    <w:abstractNumId w:val="2"/>
  </w:num>
  <w:num w:numId="9" w16cid:durableId="1922449622">
    <w:abstractNumId w:val="1"/>
  </w:num>
  <w:num w:numId="10" w16cid:durableId="208444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232"/>
    <w:rsid w:val="00214A33"/>
    <w:rsid w:val="00282B53"/>
    <w:rsid w:val="004B6F92"/>
    <w:rsid w:val="0050765C"/>
    <w:rsid w:val="005B5C18"/>
    <w:rsid w:val="00661C3E"/>
    <w:rsid w:val="006D2232"/>
    <w:rsid w:val="007473F9"/>
    <w:rsid w:val="007D7E11"/>
    <w:rsid w:val="00822C38"/>
    <w:rsid w:val="00832879"/>
    <w:rsid w:val="00855DBE"/>
    <w:rsid w:val="00885C65"/>
    <w:rsid w:val="00894060"/>
    <w:rsid w:val="008B41E5"/>
    <w:rsid w:val="009619D9"/>
    <w:rsid w:val="00AB2CFB"/>
    <w:rsid w:val="00AD6E5E"/>
    <w:rsid w:val="00B76D1D"/>
    <w:rsid w:val="00B911A6"/>
    <w:rsid w:val="00C10235"/>
    <w:rsid w:val="00C12EE9"/>
    <w:rsid w:val="00C353C3"/>
    <w:rsid w:val="00C41A0C"/>
    <w:rsid w:val="00C95A24"/>
    <w:rsid w:val="00CF67E8"/>
    <w:rsid w:val="00D207BE"/>
    <w:rsid w:val="00D56732"/>
    <w:rsid w:val="00DD0DE6"/>
    <w:rsid w:val="00DF30B2"/>
    <w:rsid w:val="00E539C7"/>
    <w:rsid w:val="00FA42AC"/>
    <w:rsid w:val="00FC6D98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E9D2870"/>
  <w15:chartTrackingRefBased/>
  <w15:docId w15:val="{C0B401F3-5135-4F0F-9A93-669A7EF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2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C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C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C3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C3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A4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42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42A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4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42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AC"/>
    <w:rPr>
      <w:rFonts w:ascii="Segoe UI" w:eastAsia="Times New Roman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22C38"/>
  </w:style>
  <w:style w:type="paragraph" w:styleId="BlockText">
    <w:name w:val="Block Text"/>
    <w:basedOn w:val="Normal"/>
    <w:uiPriority w:val="99"/>
    <w:semiHidden/>
    <w:unhideWhenUsed/>
    <w:rsid w:val="00822C38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22C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22C3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22C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22C38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22C3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22C3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22C3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22C3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22C3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22C38"/>
    <w:rPr>
      <w:rFonts w:ascii="Times New Roman" w:eastAsia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2C38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22C3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22C38"/>
  </w:style>
  <w:style w:type="character" w:customStyle="1" w:styleId="DateChar">
    <w:name w:val="Date Char"/>
    <w:basedOn w:val="DefaultParagraphFont"/>
    <w:link w:val="Date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22C3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22C38"/>
    <w:rPr>
      <w:rFonts w:ascii="Segoe UI" w:eastAsia="Times New Roman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22C3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C3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22C38"/>
    <w:rPr>
      <w:rFonts w:ascii="Times New Roman" w:eastAsia="Times New Roman" w:hAnsi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22C3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22C38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C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C38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C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22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C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C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C3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C38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C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C3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C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C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22C3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22C38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2C3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2C38"/>
    <w:rPr>
      <w:rFonts w:ascii="Consolas" w:eastAsia="Times New Roman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22C3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22C3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22C3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22C3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22C3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22C3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22C3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22C3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22C3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22C3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C3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C38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822C3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22C3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22C3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22C3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22C3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22C3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22C3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22C3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22C3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22C3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22C3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22C3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22C3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22C3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22C3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22C3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22C3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22C3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22C3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22C38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822C3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22C3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22C38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22C3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22C3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2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22C38"/>
  </w:style>
  <w:style w:type="paragraph" w:styleId="NormalIndent">
    <w:name w:val="Normal Indent"/>
    <w:basedOn w:val="Normal"/>
    <w:uiPriority w:val="99"/>
    <w:semiHidden/>
    <w:unhideWhenUsed/>
    <w:rsid w:val="00822C3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22C3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2C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2C38"/>
    <w:rPr>
      <w:rFonts w:ascii="Consolas" w:eastAsia="Times New Roman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22C3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C38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22C3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22C3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2C38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C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2C38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22C3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22C38"/>
  </w:style>
  <w:style w:type="paragraph" w:styleId="Title">
    <w:name w:val="Title"/>
    <w:basedOn w:val="Normal"/>
    <w:next w:val="Normal"/>
    <w:link w:val="TitleChar"/>
    <w:uiPriority w:val="10"/>
    <w:qFormat/>
    <w:rsid w:val="00822C3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22C3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22C3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22C3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22C3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22C3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22C3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22C3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22C3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22C3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22C3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2C3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82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2B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2B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xperience.arcgis.com/experience/3e0b3d6477c34e74b56285160dac8810/page/Hosting-Capacity/#data_s=id%3AdataSource_1%3A0U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 xmlns="7967895f-f833-4297-b22c-46f7f5905ac8" xsi:nil="true"/>
    <TaxCatchAll xmlns="75342ad4-03f7-46be-abbf-a06c48e2da77" xsi:nil="true"/>
    <lcf76f155ced4ddcb4097134ff3c332f xmlns="7967895f-f833-4297-b22c-46f7f5905ac8">
      <Terms xmlns="http://schemas.microsoft.com/office/infopath/2007/PartnerControls"/>
    </lcf76f155ced4ddcb4097134ff3c332f>
    <dateandtime xmlns="7967895f-f833-4297-b22c-46f7f5905a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D41CC65933549AF7729F20F3CA1DE" ma:contentTypeVersion="20" ma:contentTypeDescription="Create a new document." ma:contentTypeScope="" ma:versionID="e3fbc057a0d0f00c31ec542a894bc800">
  <xsd:schema xmlns:xsd="http://www.w3.org/2001/XMLSchema" xmlns:xs="http://www.w3.org/2001/XMLSchema" xmlns:p="http://schemas.microsoft.com/office/2006/metadata/properties" xmlns:ns1="http://schemas.microsoft.com/sharepoint/v3" xmlns:ns2="7967895f-f833-4297-b22c-46f7f5905ac8" xmlns:ns3="75342ad4-03f7-46be-abbf-a06c48e2da77" targetNamespace="http://schemas.microsoft.com/office/2006/metadata/properties" ma:root="true" ma:fieldsID="47c23e660b2656d88a3cf2beb8b5d4f7" ns1:_="" ns2:_="" ns3:_="">
    <xsd:import namespace="http://schemas.microsoft.com/sharepoint/v3"/>
    <xsd:import namespace="7967895f-f833-4297-b22c-46f7f5905ac8"/>
    <xsd:import namespace="75342ad4-03f7-46be-abbf-a06c48e2da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ateandtim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7895f-f833-4297-b22c-46f7f5905a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57303b8-e139-4625-a0cf-7f79d2d67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26" nillable="true" ma:displayName="date and time" ma:format="DateTime" ma:internalName="dateandtim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42ad4-03f7-46be-abbf-a06c48e2d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dd8b967-1c39-46f3-b122-c86b7ec8132b}" ma:internalName="TaxCatchAll" ma:showField="CatchAllData" ma:web="75342ad4-03f7-46be-abbf-a06c48e2d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73D4FE-0D4B-4CDB-9C8A-E76883622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D736A-D040-4822-B463-3A50528A7A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967895f-f833-4297-b22c-46f7f5905ac8"/>
    <ds:schemaRef ds:uri="75342ad4-03f7-46be-abbf-a06c48e2da77"/>
  </ds:schemaRefs>
</ds:datastoreItem>
</file>

<file path=customXml/itemProps3.xml><?xml version="1.0" encoding="utf-8"?>
<ds:datastoreItem xmlns:ds="http://schemas.openxmlformats.org/officeDocument/2006/customXml" ds:itemID="{BB94BD05-1B68-45D6-8241-D85934C51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67895f-f833-4297-b22c-46f7f5905ac8"/>
    <ds:schemaRef ds:uri="75342ad4-03f7-46be-abbf-a06c48e2d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294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Kenyon</dc:creator>
  <cp:keywords/>
  <dc:description/>
  <cp:lastModifiedBy>Hayley Kenyon</cp:lastModifiedBy>
  <cp:revision>26</cp:revision>
  <cp:lastPrinted>2021-05-21T11:16:00Z</cp:lastPrinted>
  <dcterms:created xsi:type="dcterms:W3CDTF">2021-04-19T16:43:00Z</dcterms:created>
  <dcterms:modified xsi:type="dcterms:W3CDTF">2025-01-24T18:57:00Z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0x010100797D41CC65933549AF7729F20F3CA1DE</vt:lpwstr>
  </property>
  <property fmtid="{D5CDD505-2E9C-101B-9397-08002B2CF9AE}" pid="3" name="SmartDox GUID">
    <vt:lpwstr>43aa9376-835e-48a8-9d69-f78687545688</vt:lpwstr>
  </property>
  <property fmtid="{D5CDD505-2E9C-101B-9397-08002B2CF9AE}" pid="4" name="MediaServiceImageTags">
    <vt:lpwstr/>
  </property>
</Properties>
</file>