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CB9E" w14:textId="77777777" w:rsidR="00644BFB" w:rsidRPr="00B348AE" w:rsidRDefault="00660411" w:rsidP="00FA1F58">
      <w:pPr>
        <w:pStyle w:val="FootnoteText"/>
        <w:jc w:val="both"/>
        <w:rPr>
          <w:rFonts w:ascii="Swis721 BT" w:hAnsi="Swis721 BT" w:cstheme="minorHAnsi"/>
          <w:b/>
          <w:bCs/>
        </w:rPr>
      </w:pPr>
      <w:bookmarkStart w:id="0" w:name="_CPA15"/>
      <w:r w:rsidRPr="00B348AE">
        <w:rPr>
          <w:rFonts w:ascii="Swis721 BT" w:hAnsi="Swis721 BT" w:cstheme="minorHAnsi"/>
          <w:b/>
          <w:bCs/>
        </w:rPr>
        <w:t xml:space="preserve">This document relates to criteria for the issuance of special use permits. It is ultimately the decision of the city or town whether to utilize the language herein and fill in specific information where appropriate. </w:t>
      </w:r>
    </w:p>
    <w:p w14:paraId="321593A6" w14:textId="77777777" w:rsidR="00644BFB" w:rsidRPr="00B348AE" w:rsidRDefault="00644BFB" w:rsidP="00FA1F58">
      <w:pPr>
        <w:pStyle w:val="FootnoteText"/>
        <w:jc w:val="both"/>
        <w:rPr>
          <w:rFonts w:ascii="Swis721 BT" w:hAnsi="Swis721 BT" w:cstheme="minorHAnsi"/>
          <w:b/>
          <w:bCs/>
        </w:rPr>
      </w:pPr>
    </w:p>
    <w:p w14:paraId="3C1682D5" w14:textId="3352C97D" w:rsidR="00644BFB" w:rsidRPr="00B348AE" w:rsidRDefault="00660411" w:rsidP="00FA1F58">
      <w:pPr>
        <w:pStyle w:val="FootnoteText"/>
        <w:jc w:val="both"/>
        <w:rPr>
          <w:rFonts w:ascii="Swis721 BT" w:hAnsi="Swis721 BT" w:cstheme="minorHAnsi"/>
          <w:b/>
          <w:bCs/>
        </w:rPr>
      </w:pPr>
      <w:r w:rsidRPr="00B348AE">
        <w:rPr>
          <w:rFonts w:ascii="Swis721 BT" w:hAnsi="Swis721 BT" w:cstheme="minorHAnsi"/>
          <w:b/>
          <w:bCs/>
        </w:rPr>
        <w:t>In addition, any references to screening, coverage, etc. is discretionary and may be utilized if desired. All uses requiring a special use permit must, at a minimum, list specific criteria to be met for issuance of said permit, and as such the within provides a guideline for common uses allowable only by said permits. Some of the criteria listed below may overlap; each municipality may select the criteria, or portions of the criteria</w:t>
      </w:r>
      <w:r w:rsidR="00B00550" w:rsidRPr="00B348AE">
        <w:rPr>
          <w:rFonts w:ascii="Swis721 BT" w:hAnsi="Swis721 BT" w:cstheme="minorHAnsi"/>
          <w:b/>
          <w:bCs/>
        </w:rPr>
        <w:t>,</w:t>
      </w:r>
      <w:r w:rsidRPr="00B348AE">
        <w:rPr>
          <w:rFonts w:ascii="Swis721 BT" w:hAnsi="Swis721 BT" w:cstheme="minorHAnsi"/>
          <w:b/>
          <w:bCs/>
        </w:rPr>
        <w:t xml:space="preserve"> that </w:t>
      </w:r>
      <w:r w:rsidR="00B00550" w:rsidRPr="00B348AE">
        <w:rPr>
          <w:rFonts w:ascii="Swis721 BT" w:hAnsi="Swis721 BT" w:cstheme="minorHAnsi"/>
          <w:b/>
          <w:bCs/>
        </w:rPr>
        <w:t>best addresses the communities’ needs.</w:t>
      </w:r>
    </w:p>
    <w:p w14:paraId="1620AD63" w14:textId="77777777" w:rsidR="00644BFB" w:rsidRPr="00B348AE" w:rsidRDefault="00644BFB" w:rsidP="00FA1F58">
      <w:pPr>
        <w:pStyle w:val="FootnoteText"/>
        <w:jc w:val="both"/>
        <w:rPr>
          <w:rFonts w:ascii="Swis721 BT" w:hAnsi="Swis721 BT" w:cstheme="minorHAnsi"/>
          <w:b/>
          <w:bCs/>
        </w:rPr>
      </w:pPr>
    </w:p>
    <w:p w14:paraId="374C20FA" w14:textId="07A5DBFB" w:rsidR="00FA1F58" w:rsidRPr="00B348AE" w:rsidRDefault="00660411" w:rsidP="00FA1F58">
      <w:pPr>
        <w:pStyle w:val="FootnoteText"/>
        <w:jc w:val="both"/>
        <w:rPr>
          <w:rFonts w:ascii="Swis721 BT" w:hAnsi="Swis721 BT" w:cstheme="minorHAnsi"/>
          <w:b/>
          <w:bCs/>
        </w:rPr>
      </w:pPr>
      <w:r w:rsidRPr="00B348AE">
        <w:rPr>
          <w:rFonts w:ascii="Swis721 BT" w:hAnsi="Swis721 BT" w:cstheme="minorHAnsi"/>
          <w:b/>
          <w:bCs/>
        </w:rPr>
        <w:t>The within uses may not constitute all uses a town or city may wish to require a special use permit.</w:t>
      </w:r>
      <w:r w:rsidR="00244CAC" w:rsidRPr="00B348AE">
        <w:rPr>
          <w:rFonts w:ascii="Swis721 BT" w:hAnsi="Swis721 BT" w:cstheme="minorHAnsi"/>
          <w:b/>
          <w:bCs/>
        </w:rPr>
        <w:t xml:space="preserve">  Special checklists may be required to collect appropriate documentation regarding a particular use, e.g. interconnection agreements with utility company for renewable energy projects</w:t>
      </w:r>
      <w:r w:rsidR="00B00550" w:rsidRPr="00B348AE">
        <w:rPr>
          <w:rFonts w:ascii="Swis721 BT" w:hAnsi="Swis721 BT" w:cstheme="minorHAnsi"/>
          <w:b/>
          <w:bCs/>
        </w:rPr>
        <w:t>, plans depicting outdoor use areas</w:t>
      </w:r>
      <w:r w:rsidR="00244CAC" w:rsidRPr="00B348AE">
        <w:rPr>
          <w:rFonts w:ascii="Swis721 BT" w:hAnsi="Swis721 BT" w:cstheme="minorHAnsi"/>
          <w:b/>
          <w:bCs/>
        </w:rPr>
        <w:t xml:space="preserve">.  </w:t>
      </w:r>
    </w:p>
    <w:p w14:paraId="7E99EEEF" w14:textId="77777777" w:rsidR="00FA1F58" w:rsidRPr="00B348AE" w:rsidRDefault="00FA1F58" w:rsidP="00FA1F58">
      <w:pPr>
        <w:spacing w:after="0" w:line="240" w:lineRule="auto"/>
        <w:jc w:val="both"/>
        <w:rPr>
          <w:rFonts w:ascii="Swis721 Lt BT" w:eastAsia="Times New Roman" w:hAnsi="Swis721 Lt BT" w:cstheme="minorHAnsi"/>
          <w:color w:val="000000"/>
          <w:kern w:val="0"/>
          <w:sz w:val="20"/>
          <w:szCs w:val="20"/>
          <w:u w:val="single"/>
          <w14:ligatures w14:val="none"/>
        </w:rPr>
      </w:pPr>
    </w:p>
    <w:p w14:paraId="7270380A" w14:textId="77777777" w:rsidR="00FA1F58" w:rsidRPr="00B348AE" w:rsidRDefault="00660411" w:rsidP="00B348AE">
      <w:pPr>
        <w:pStyle w:val="ListParagraph"/>
        <w:numPr>
          <w:ilvl w:val="1"/>
          <w:numId w:val="3"/>
        </w:numPr>
        <w:spacing w:after="0" w:line="240" w:lineRule="auto"/>
        <w:jc w:val="both"/>
        <w:rPr>
          <w:rFonts w:ascii="Swis721 Lt BT" w:eastAsia="Times New Roman" w:hAnsi="Swis721 Lt BT" w:cstheme="minorHAnsi"/>
          <w:i/>
          <w:iCs/>
          <w:color w:val="000000"/>
          <w:kern w:val="0"/>
          <w:sz w:val="20"/>
          <w:szCs w:val="20"/>
          <w14:ligatures w14:val="none"/>
        </w:rPr>
      </w:pPr>
      <w:r w:rsidRPr="00B348AE">
        <w:rPr>
          <w:rFonts w:ascii="Swis721 Lt BT" w:eastAsia="Times New Roman" w:hAnsi="Swis721 Lt BT" w:cstheme="minorHAnsi"/>
          <w:i/>
          <w:iCs/>
          <w:color w:val="000000"/>
          <w:kern w:val="0"/>
          <w:sz w:val="20"/>
          <w:szCs w:val="20"/>
          <w14:ligatures w14:val="none"/>
        </w:rPr>
        <w:t>Special Use Permits</w:t>
      </w:r>
    </w:p>
    <w:p w14:paraId="5622C327" w14:textId="77777777" w:rsidR="00FA1F58" w:rsidRPr="00B348AE" w:rsidRDefault="00FA1F58" w:rsidP="00FA1F58">
      <w:pPr>
        <w:spacing w:after="0" w:line="240" w:lineRule="auto"/>
        <w:jc w:val="both"/>
        <w:rPr>
          <w:rFonts w:ascii="Swis721 Lt BT" w:eastAsia="Times New Roman" w:hAnsi="Swis721 Lt BT" w:cstheme="minorHAnsi"/>
          <w:color w:val="000000"/>
          <w:kern w:val="0"/>
          <w:sz w:val="20"/>
          <w:szCs w:val="20"/>
          <w14:ligatures w14:val="none"/>
        </w:rPr>
      </w:pPr>
    </w:p>
    <w:p w14:paraId="0EA5A230" w14:textId="407408E6" w:rsidR="00FA1F58" w:rsidRPr="00B348AE" w:rsidRDefault="00660411" w:rsidP="00B348AE">
      <w:pPr>
        <w:pStyle w:val="ListParagraph"/>
        <w:numPr>
          <w:ilvl w:val="0"/>
          <w:numId w:val="5"/>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Uses Requiring Special Use Permit Review</w:t>
      </w:r>
    </w:p>
    <w:p w14:paraId="034BB7F3" w14:textId="77777777" w:rsidR="00FA1F58" w:rsidRPr="00B348AE" w:rsidRDefault="00FA1F58" w:rsidP="00FA1F58">
      <w:pPr>
        <w:spacing w:after="0" w:line="240" w:lineRule="auto"/>
        <w:jc w:val="both"/>
        <w:rPr>
          <w:rFonts w:ascii="Swis721 Lt BT" w:eastAsia="Times New Roman" w:hAnsi="Swis721 Lt BT" w:cstheme="minorHAnsi"/>
          <w:b/>
          <w:bCs/>
          <w:color w:val="000000"/>
          <w:kern w:val="0"/>
          <w:sz w:val="20"/>
          <w:szCs w:val="20"/>
          <w14:ligatures w14:val="none"/>
        </w:rPr>
      </w:pPr>
    </w:p>
    <w:p w14:paraId="0ADC94B6" w14:textId="6A606180" w:rsidR="00FA1F58" w:rsidRPr="00B348AE" w:rsidRDefault="00660411" w:rsidP="00B348AE">
      <w:pPr>
        <w:spacing w:after="0" w:line="240" w:lineRule="auto"/>
        <w:ind w:left="3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following uses shall require a special use permit from the Zoning Board of Review or, if applicable pursuant to unified development review, the [PLANNING BOARD OR COMMISSION]. Applications for special use permits must </w:t>
      </w:r>
      <w:r w:rsidR="002A6E71" w:rsidRPr="00B348AE">
        <w:rPr>
          <w:rFonts w:ascii="Swis721 Lt BT" w:eastAsia="Times New Roman" w:hAnsi="Swis721 Lt BT" w:cstheme="minorHAnsi"/>
          <w:color w:val="000000"/>
          <w:kern w:val="0"/>
          <w:sz w:val="20"/>
          <w:szCs w:val="20"/>
          <w14:ligatures w14:val="none"/>
        </w:rPr>
        <w:t>the specific and objective</w:t>
      </w:r>
      <w:r w:rsidRPr="00B348AE">
        <w:rPr>
          <w:rFonts w:ascii="Swis721 Lt BT" w:eastAsia="Times New Roman" w:hAnsi="Swis721 Lt BT" w:cstheme="minorHAnsi"/>
          <w:color w:val="000000"/>
          <w:kern w:val="0"/>
          <w:sz w:val="20"/>
          <w:szCs w:val="20"/>
          <w14:ligatures w14:val="none"/>
        </w:rPr>
        <w:t xml:space="preserve"> criteria specified herein as to each use:</w:t>
      </w:r>
    </w:p>
    <w:p w14:paraId="4B41BCC5" w14:textId="77777777" w:rsidR="00FA1F58" w:rsidRPr="00B348AE" w:rsidRDefault="00FA1F58" w:rsidP="00FA1F58">
      <w:pPr>
        <w:spacing w:after="0" w:line="240" w:lineRule="auto"/>
        <w:jc w:val="both"/>
        <w:rPr>
          <w:rFonts w:ascii="Swis721 Lt BT" w:eastAsia="Times New Roman" w:hAnsi="Swis721 Lt BT" w:cstheme="minorHAnsi"/>
          <w:b/>
          <w:bCs/>
          <w:color w:val="000000"/>
          <w:kern w:val="0"/>
          <w:sz w:val="20"/>
          <w:szCs w:val="20"/>
          <w14:ligatures w14:val="none"/>
        </w:rPr>
      </w:pPr>
    </w:p>
    <w:p w14:paraId="45061170" w14:textId="4A26E6A8"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Drive-throughs;</w:t>
      </w:r>
    </w:p>
    <w:p w14:paraId="14D7E243" w14:textId="0E4A187B"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Gas Stations;</w:t>
      </w:r>
    </w:p>
    <w:p w14:paraId="390FDF62" w14:textId="4A9FDFD2"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Carwash Facilities;</w:t>
      </w:r>
    </w:p>
    <w:p w14:paraId="30F99189" w14:textId="5C734025"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Auto Body and Auto Body Repair Shops; Dealerships and/or Leasing Services;</w:t>
      </w:r>
    </w:p>
    <w:p w14:paraId="715113ED" w14:textId="49C3EEFB"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Outdoor Storage Facilities;</w:t>
      </w:r>
    </w:p>
    <w:p w14:paraId="4E765F29" w14:textId="115CA8B8"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Child Daycare and Family Daycare Facilities;</w:t>
      </w:r>
    </w:p>
    <w:p w14:paraId="2E2D8FAC" w14:textId="27F7405C"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Marijuana – Retail Sales, Medical Use, and/or Compassion Centers;</w:t>
      </w:r>
    </w:p>
    <w:p w14:paraId="24ED82EB" w14:textId="3F8B831B"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Educational Facilities – Primary, Secondary, Vocational and/or Universities/Colleges;</w:t>
      </w:r>
    </w:p>
    <w:p w14:paraId="46C42525" w14:textId="644FD9D1"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Places of Worship/Religious Services – Churches, Synagogues, Temple and/or Mosque;</w:t>
      </w:r>
    </w:p>
    <w:p w14:paraId="6DD1E9FC" w14:textId="05854DD8"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Lodges and/or Meeting Halls;</w:t>
      </w:r>
    </w:p>
    <w:p w14:paraId="290A57D1" w14:textId="50754311"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Materials Processing Centers;</w:t>
      </w:r>
    </w:p>
    <w:p w14:paraId="0CD7BCBA" w14:textId="43F29E65"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Parking Lots and/or Parking Structures;</w:t>
      </w:r>
    </w:p>
    <w:p w14:paraId="4B6FF034" w14:textId="0E3B1AF5"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Solar Energy; </w:t>
      </w:r>
    </w:p>
    <w:p w14:paraId="205EE36B" w14:textId="5A8F0934"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Wind Energy;</w:t>
      </w:r>
    </w:p>
    <w:p w14:paraId="73474241" w14:textId="75EF0670"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proofErr w:type="spellStart"/>
      <w:r w:rsidRPr="00B348AE">
        <w:rPr>
          <w:rFonts w:ascii="Swis721 Lt BT" w:eastAsia="Times New Roman" w:hAnsi="Swis721 Lt BT" w:cstheme="minorHAnsi"/>
          <w:color w:val="000000"/>
          <w:kern w:val="0"/>
          <w:sz w:val="20"/>
          <w:szCs w:val="20"/>
          <w14:ligatures w14:val="none"/>
        </w:rPr>
        <w:t>HydroPower</w:t>
      </w:r>
      <w:proofErr w:type="spellEnd"/>
      <w:r w:rsidRPr="00B348AE">
        <w:rPr>
          <w:rFonts w:ascii="Swis721 Lt BT" w:eastAsia="Times New Roman" w:hAnsi="Swis721 Lt BT" w:cstheme="minorHAnsi"/>
          <w:color w:val="000000"/>
          <w:kern w:val="0"/>
          <w:sz w:val="20"/>
          <w:szCs w:val="20"/>
          <w14:ligatures w14:val="none"/>
        </w:rPr>
        <w:t>;</w:t>
      </w:r>
    </w:p>
    <w:p w14:paraId="0FC5B545" w14:textId="74FC5E81"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Wireless Telecommunications;</w:t>
      </w:r>
    </w:p>
    <w:p w14:paraId="2EC7E312" w14:textId="678D4F4B"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Outdoor Dining;</w:t>
      </w:r>
    </w:p>
    <w:p w14:paraId="455EFC8F" w14:textId="6854C38B"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Outdoor Entertainment – Farmers Markets, Outdoor Sales, Mobile Food Sales, Live Outdoor Entertainment</w:t>
      </w:r>
    </w:p>
    <w:p w14:paraId="680BDDAD" w14:textId="28B94E5C"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Live Entertainment, Bars and Nightclubs; </w:t>
      </w:r>
    </w:p>
    <w:p w14:paraId="2A442CFC" w14:textId="07FEF8A1"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Adult Use – Books, Entertainment, Retail;</w:t>
      </w:r>
    </w:p>
    <w:p w14:paraId="147E920C" w14:textId="69FB6B9C"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Animal Care and Kennels;</w:t>
      </w:r>
    </w:p>
    <w:p w14:paraId="56B5894F" w14:textId="4180DF45" w:rsidR="00E15C71" w:rsidRPr="00B348AE" w:rsidRDefault="00660411" w:rsidP="00B348AE">
      <w:pPr>
        <w:pStyle w:val="ListParagraph"/>
        <w:numPr>
          <w:ilvl w:val="0"/>
          <w:numId w:val="4"/>
        </w:numPr>
        <w:spacing w:after="60" w:line="240" w:lineRule="auto"/>
        <w:ind w:left="1080"/>
        <w:contextualSpacing w:val="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Short Term Rentals – Air B&amp;B, VRBO, Bed and Breakfasts.</w:t>
      </w:r>
    </w:p>
    <w:p w14:paraId="305DB5B2" w14:textId="77777777" w:rsidR="00FA1F58" w:rsidRPr="00B348AE" w:rsidRDefault="00FA1F58" w:rsidP="00FA1F58">
      <w:pPr>
        <w:spacing w:after="0" w:line="240" w:lineRule="auto"/>
        <w:jc w:val="both"/>
        <w:rPr>
          <w:rFonts w:ascii="Swis721 Lt BT" w:eastAsia="Times New Roman" w:hAnsi="Swis721 Lt BT" w:cstheme="minorHAnsi"/>
          <w:color w:val="000000"/>
          <w:kern w:val="0"/>
          <w:sz w:val="20"/>
          <w:szCs w:val="20"/>
          <w14:ligatures w14:val="none"/>
        </w:rPr>
      </w:pPr>
    </w:p>
    <w:p w14:paraId="16103A05" w14:textId="06E986F2" w:rsidR="00FA1F58" w:rsidRPr="00B348AE" w:rsidRDefault="00660411" w:rsidP="00B348AE">
      <w:pPr>
        <w:pStyle w:val="ListParagraph"/>
        <w:numPr>
          <w:ilvl w:val="0"/>
          <w:numId w:val="5"/>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FF0000"/>
          <w:kern w:val="0"/>
          <w:sz w:val="20"/>
          <w:szCs w:val="20"/>
          <w14:ligatures w14:val="none"/>
        </w:rPr>
        <w:t xml:space="preserve">Uses not listed in Table of Uses.  </w:t>
      </w:r>
    </w:p>
    <w:p w14:paraId="078E88D1" w14:textId="77777777" w:rsidR="00FA1F58" w:rsidRPr="00B348AE" w:rsidRDefault="00FA1F58" w:rsidP="00FA1F58">
      <w:pPr>
        <w:spacing w:after="0" w:line="240" w:lineRule="auto"/>
        <w:jc w:val="both"/>
        <w:rPr>
          <w:rFonts w:ascii="Swis721 Lt BT" w:eastAsia="Times New Roman" w:hAnsi="Swis721 Lt BT" w:cstheme="minorHAnsi"/>
          <w:color w:val="000000"/>
          <w:kern w:val="0"/>
          <w:sz w:val="20"/>
          <w:szCs w:val="20"/>
          <w14:ligatures w14:val="none"/>
        </w:rPr>
      </w:pPr>
    </w:p>
    <w:p w14:paraId="022379D8" w14:textId="7A76D2F3" w:rsidR="00FA1F58" w:rsidRPr="00B348AE" w:rsidRDefault="00660411" w:rsidP="00B348AE">
      <w:pPr>
        <w:spacing w:after="0" w:line="240" w:lineRule="auto"/>
        <w:ind w:left="720"/>
        <w:jc w:val="both"/>
        <w:rPr>
          <w:rFonts w:ascii="Swis721 Lt BT" w:eastAsia="Times New Roman" w:hAnsi="Swis721 Lt BT" w:cstheme="minorHAnsi"/>
          <w:color w:val="FF0000"/>
          <w:kern w:val="0"/>
          <w:sz w:val="20"/>
          <w:szCs w:val="20"/>
          <w14:ligatures w14:val="none"/>
        </w:rPr>
      </w:pPr>
      <w:r w:rsidRPr="00B348AE">
        <w:rPr>
          <w:rFonts w:ascii="Swis721 Lt BT" w:eastAsia="Times New Roman" w:hAnsi="Swis721 Lt BT" w:cstheme="minorHAnsi"/>
          <w:color w:val="FF0000"/>
          <w:kern w:val="0"/>
          <w:sz w:val="20"/>
          <w:szCs w:val="20"/>
          <w14:ligatures w14:val="none"/>
        </w:rPr>
        <w:lastRenderedPageBreak/>
        <w:t xml:space="preserve">To the extent a proposed land use is not specifically listed in [INSERT USE TABLE SECTION, TABLE], the property owner may submit a written request to the [ZONING BOARD OF REVIEW OR LOCAL OFFICIAL/AGENCY] for an evaluation and determination of whether the proposed use is of a similar type, character, and intensity as a listed use requiring a special-use permit. </w:t>
      </w:r>
      <w:r w:rsidRPr="00B348AE">
        <w:rPr>
          <w:rFonts w:ascii="Swis721 Lt BT" w:eastAsia="Times New Roman" w:hAnsi="Swis721 Lt BT" w:cstheme="minorHAnsi"/>
          <w:color w:val="000000"/>
          <w:kern w:val="0"/>
          <w:sz w:val="20"/>
          <w:szCs w:val="20"/>
          <w14:ligatures w14:val="none"/>
        </w:rPr>
        <w:t xml:space="preserve">The [ZONING BOARD OF REVIEW OR LOCAL OFFICIAL/AGENCY] will have [TIME PERIOD] days to provide a written evaluation to the property owner. </w:t>
      </w:r>
      <w:r w:rsidRPr="00B348AE">
        <w:rPr>
          <w:rFonts w:ascii="Swis721 Lt BT" w:eastAsia="Times New Roman" w:hAnsi="Swis721 Lt BT" w:cstheme="minorHAnsi"/>
          <w:color w:val="FF0000"/>
          <w:kern w:val="0"/>
          <w:sz w:val="20"/>
          <w:szCs w:val="20"/>
          <w14:ligatures w14:val="none"/>
        </w:rPr>
        <w:t>Upon such determination, the proposed use may be considered to be a use requiring a special-use permit.</w:t>
      </w:r>
      <w:r w:rsidRPr="00B348AE">
        <w:rPr>
          <w:rStyle w:val="FootnoteReference"/>
          <w:rFonts w:ascii="Calibri" w:eastAsia="Times New Roman" w:hAnsi="Calibri" w:cs="Calibri"/>
          <w:b/>
          <w:bCs/>
          <w:kern w:val="0"/>
          <w:sz w:val="24"/>
          <w:szCs w:val="24"/>
          <w14:ligatures w14:val="none"/>
        </w:rPr>
        <w:footnoteReference w:id="1"/>
      </w:r>
      <w:r w:rsidRPr="00B348AE">
        <w:rPr>
          <w:rFonts w:ascii="Calibri" w:eastAsia="Times New Roman" w:hAnsi="Calibri" w:cs="Calibri"/>
          <w:b/>
          <w:bCs/>
          <w:kern w:val="0"/>
          <w:sz w:val="24"/>
          <w:szCs w:val="24"/>
          <w14:ligatures w14:val="none"/>
        </w:rPr>
        <w:t xml:space="preserve"> </w:t>
      </w:r>
    </w:p>
    <w:p w14:paraId="260604A0" w14:textId="77777777" w:rsidR="00FA1F58" w:rsidRPr="00B348AE" w:rsidRDefault="00FA1F58" w:rsidP="00FA1F58">
      <w:pPr>
        <w:spacing w:after="0" w:line="240" w:lineRule="auto"/>
        <w:jc w:val="both"/>
        <w:rPr>
          <w:rFonts w:ascii="Swis721 Lt BT" w:eastAsia="Times New Roman" w:hAnsi="Swis721 Lt BT" w:cstheme="minorHAnsi"/>
          <w:color w:val="000000"/>
          <w:kern w:val="0"/>
          <w:sz w:val="20"/>
          <w:szCs w:val="20"/>
          <w14:ligatures w14:val="none"/>
        </w:rPr>
      </w:pPr>
    </w:p>
    <w:p w14:paraId="4FEC2799" w14:textId="6F4B0FA6" w:rsidR="00FA1F58" w:rsidRPr="00B348AE" w:rsidRDefault="00660411" w:rsidP="00B348AE">
      <w:pPr>
        <w:pStyle w:val="ListParagraph"/>
        <w:numPr>
          <w:ilvl w:val="0"/>
          <w:numId w:val="5"/>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Findings and recommendations</w:t>
      </w:r>
    </w:p>
    <w:p w14:paraId="31B7EF46" w14:textId="77777777" w:rsidR="00FA1F58" w:rsidRPr="00B348AE" w:rsidRDefault="00FA1F58" w:rsidP="00FA1F58">
      <w:pPr>
        <w:spacing w:after="0" w:line="240" w:lineRule="auto"/>
        <w:jc w:val="both"/>
        <w:rPr>
          <w:rFonts w:ascii="Swis721 Lt BT" w:eastAsia="Times New Roman" w:hAnsi="Swis721 Lt BT" w:cstheme="minorHAnsi"/>
          <w:b/>
          <w:bCs/>
          <w:color w:val="000000"/>
          <w:kern w:val="0"/>
          <w:sz w:val="20"/>
          <w:szCs w:val="20"/>
          <w14:ligatures w14:val="none"/>
        </w:rPr>
      </w:pPr>
    </w:p>
    <w:p w14:paraId="78633056" w14:textId="4CDEF7D8" w:rsidR="00FA1F58" w:rsidRPr="00B348AE" w:rsidRDefault="00660411" w:rsidP="00B348AE">
      <w:pPr>
        <w:spacing w:after="0" w:line="240" w:lineRule="auto"/>
        <w:ind w:left="72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Upon receipt of a completed application for a special use permit, the Zoning Board of Review, or [AUTHORIZED PERMITTING AUTHORITY UNDER UDR] as applicable, may request that the [PLANNING AND/OR STAFF]</w:t>
      </w:r>
      <w:r w:rsidRPr="00B348AE">
        <w:rPr>
          <w:rStyle w:val="FootnoteReference"/>
          <w:rFonts w:ascii="Calibri" w:eastAsia="Times New Roman" w:hAnsi="Calibri" w:cs="Calibri"/>
          <w:b/>
          <w:bCs/>
          <w:color w:val="000000"/>
          <w:kern w:val="0"/>
          <w:sz w:val="24"/>
          <w:szCs w:val="24"/>
          <w14:ligatures w14:val="none"/>
        </w:rPr>
        <w:footnoteReference w:id="2"/>
      </w:r>
      <w:r w:rsidRPr="00B348AE">
        <w:rPr>
          <w:rFonts w:ascii="Swis721 Lt BT" w:eastAsia="Times New Roman" w:hAnsi="Swis721 Lt BT" w:cstheme="minorHAnsi"/>
          <w:color w:val="000000"/>
          <w:kern w:val="0"/>
          <w:sz w:val="20"/>
          <w:szCs w:val="20"/>
          <w14:ligatures w14:val="none"/>
        </w:rPr>
        <w:t xml:space="preserve"> prepare a written report of [it’s, his or her] findings and recommendations to be submitted to the appropriate review body. </w:t>
      </w:r>
    </w:p>
    <w:p w14:paraId="10424044" w14:textId="77777777" w:rsidR="00FA1F58" w:rsidRPr="00B348AE" w:rsidRDefault="00FA1F58" w:rsidP="00FA1F58">
      <w:pPr>
        <w:spacing w:after="0" w:line="240" w:lineRule="auto"/>
        <w:jc w:val="both"/>
        <w:rPr>
          <w:rFonts w:ascii="Swis721 Lt BT" w:eastAsia="Times New Roman" w:hAnsi="Swis721 Lt BT" w:cstheme="minorHAnsi"/>
          <w:color w:val="000000"/>
          <w:kern w:val="0"/>
          <w:sz w:val="20"/>
          <w:szCs w:val="20"/>
          <w14:ligatures w14:val="none"/>
        </w:rPr>
      </w:pPr>
    </w:p>
    <w:p w14:paraId="723D2442" w14:textId="60D423AC" w:rsidR="00EE0596" w:rsidRPr="00B348AE" w:rsidRDefault="0008227E" w:rsidP="00B348AE">
      <w:pPr>
        <w:pStyle w:val="ListParagraph"/>
        <w:numPr>
          <w:ilvl w:val="0"/>
          <w:numId w:val="5"/>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Criteria for Special Use Permits </w:t>
      </w:r>
    </w:p>
    <w:p w14:paraId="570472D6" w14:textId="77777777" w:rsidR="00EE0596" w:rsidRPr="00B348AE" w:rsidRDefault="00EE0596" w:rsidP="0008227E">
      <w:pPr>
        <w:spacing w:after="0" w:line="240" w:lineRule="auto"/>
        <w:jc w:val="both"/>
        <w:rPr>
          <w:rFonts w:ascii="Swis721 Lt BT" w:eastAsia="Times New Roman" w:hAnsi="Swis721 Lt BT" w:cstheme="minorHAnsi"/>
          <w:b/>
          <w:bCs/>
          <w:color w:val="000000"/>
          <w:kern w:val="0"/>
          <w:sz w:val="20"/>
          <w:szCs w:val="20"/>
          <w:u w:val="single"/>
          <w14:ligatures w14:val="none"/>
        </w:rPr>
      </w:pPr>
    </w:p>
    <w:p w14:paraId="6C911852" w14:textId="77777777" w:rsidR="00B348AE" w:rsidRPr="00B348AE" w:rsidRDefault="00660411" w:rsidP="00B348AE">
      <w:pPr>
        <w:pStyle w:val="ListParagraph"/>
        <w:numPr>
          <w:ilvl w:val="0"/>
          <w:numId w:val="6"/>
        </w:numPr>
        <w:spacing w:after="0" w:line="240" w:lineRule="auto"/>
        <w:ind w:left="1260"/>
        <w:jc w:val="both"/>
        <w:rPr>
          <w:rFonts w:ascii="Swis721 Lt BT" w:eastAsia="Times New Roman" w:hAnsi="Swis721 Lt BT" w:cstheme="minorHAnsi"/>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Drive-through</w:t>
      </w:r>
      <w:r w:rsidR="00846B17" w:rsidRPr="00B348AE">
        <w:rPr>
          <w:rFonts w:ascii="Swis721 Lt BT" w:eastAsia="Times New Roman" w:hAnsi="Swis721 Lt BT" w:cstheme="minorHAnsi"/>
          <w:b/>
          <w:bCs/>
          <w:color w:val="000000"/>
          <w:kern w:val="0"/>
          <w:sz w:val="20"/>
          <w:szCs w:val="20"/>
          <w:u w:val="single"/>
          <w14:ligatures w14:val="none"/>
        </w:rPr>
        <w:t xml:space="preserve"> facility</w:t>
      </w:r>
      <w:r w:rsidRPr="00B348AE">
        <w:rPr>
          <w:rStyle w:val="FootnoteReference"/>
          <w:rFonts w:eastAsia="Times New Roman" w:cstheme="minorHAnsi"/>
          <w:b/>
          <w:bCs/>
          <w:color w:val="000000"/>
          <w:kern w:val="0"/>
          <w:sz w:val="24"/>
          <w:szCs w:val="24"/>
          <w14:ligatures w14:val="none"/>
        </w:rPr>
        <w:footnoteReference w:id="3"/>
      </w:r>
      <w:r w:rsidR="00846B17" w:rsidRPr="00B348AE">
        <w:rPr>
          <w:rFonts w:ascii="Swis721 Lt BT" w:eastAsia="Times New Roman" w:hAnsi="Swis721 Lt BT" w:cstheme="minorHAnsi"/>
          <w:b/>
          <w:bCs/>
          <w:color w:val="000000"/>
          <w:kern w:val="0"/>
          <w:sz w:val="20"/>
          <w:szCs w:val="20"/>
          <w14:ligatures w14:val="none"/>
        </w:rPr>
        <w:t xml:space="preserve"> </w:t>
      </w:r>
    </w:p>
    <w:p w14:paraId="0E6FEC4D" w14:textId="752A2317" w:rsidR="00F73712" w:rsidRPr="00B348AE" w:rsidRDefault="0008227E" w:rsidP="00B348AE">
      <w:pPr>
        <w:pStyle w:val="ListParagraph"/>
        <w:numPr>
          <w:ilvl w:val="0"/>
          <w:numId w:val="7"/>
        </w:numPr>
        <w:spacing w:line="254" w:lineRule="auto"/>
        <w:ind w:left="1800"/>
        <w:contextualSpacing w:val="0"/>
        <w:jc w:val="both"/>
        <w:rPr>
          <w:rFonts w:ascii="Swis721 Lt BT" w:eastAsia="Times New Roman" w:hAnsi="Swis721 Lt BT" w:cstheme="minorHAnsi"/>
          <w:color w:val="000000"/>
          <w:kern w:val="0"/>
          <w:sz w:val="20"/>
          <w:szCs w:val="20"/>
          <w:u w:val="single"/>
          <w14:ligatures w14:val="none"/>
        </w:rPr>
      </w:pPr>
      <w:r w:rsidRPr="00B348AE">
        <w:rPr>
          <w:rFonts w:ascii="Swis721 Lt BT" w:eastAsia="Times New Roman" w:hAnsi="Swis721 Lt BT" w:cstheme="minorHAnsi"/>
          <w:color w:val="000000"/>
          <w:kern w:val="0"/>
          <w:sz w:val="20"/>
          <w:szCs w:val="20"/>
          <w14:ligatures w14:val="none"/>
        </w:rPr>
        <w:t xml:space="preserve">All drive-through facilities shall provide a [MINIMUM/MAXIMUM] of [NUMBER] </w:t>
      </w:r>
      <w:r w:rsidR="00846B17" w:rsidRPr="00B348AE">
        <w:rPr>
          <w:rFonts w:ascii="Swis721 Lt BT" w:eastAsia="Times New Roman" w:hAnsi="Swis721 Lt BT" w:cstheme="minorHAnsi"/>
          <w:color w:val="000000"/>
          <w:kern w:val="0"/>
          <w:sz w:val="20"/>
          <w:szCs w:val="20"/>
          <w14:ligatures w14:val="none"/>
        </w:rPr>
        <w:t xml:space="preserve">on-site </w:t>
      </w:r>
      <w:r w:rsidRPr="00B348AE">
        <w:rPr>
          <w:rFonts w:ascii="Swis721 Lt BT" w:eastAsia="Times New Roman" w:hAnsi="Swis721 Lt BT" w:cstheme="minorHAnsi"/>
          <w:color w:val="000000"/>
          <w:kern w:val="0"/>
          <w:sz w:val="20"/>
          <w:szCs w:val="20"/>
          <w14:ligatures w14:val="none"/>
        </w:rPr>
        <w:t>stacking</w:t>
      </w:r>
      <w:r w:rsidR="00846B17" w:rsidRPr="00B348AE">
        <w:rPr>
          <w:rFonts w:ascii="Swis721 Lt BT" w:eastAsia="Times New Roman" w:hAnsi="Swis721 Lt BT" w:cstheme="minorHAnsi"/>
          <w:color w:val="000000"/>
          <w:kern w:val="0"/>
          <w:sz w:val="20"/>
          <w:szCs w:val="20"/>
          <w14:ligatures w14:val="none"/>
        </w:rPr>
        <w:t>/queuing</w:t>
      </w:r>
      <w:r w:rsidRPr="00B348AE">
        <w:rPr>
          <w:rFonts w:ascii="Swis721 Lt BT" w:eastAsia="Times New Roman" w:hAnsi="Swis721 Lt BT" w:cstheme="minorHAnsi"/>
          <w:color w:val="000000"/>
          <w:kern w:val="0"/>
          <w:sz w:val="20"/>
          <w:szCs w:val="20"/>
          <w14:ligatures w14:val="none"/>
        </w:rPr>
        <w:t xml:space="preserve"> spaces</w:t>
      </w:r>
      <w:r w:rsidR="00557DF1" w:rsidRPr="00B348AE">
        <w:rPr>
          <w:rFonts w:ascii="Swis721 Lt BT" w:eastAsia="Times New Roman" w:hAnsi="Swis721 Lt BT" w:cstheme="minorHAnsi"/>
          <w:color w:val="000000"/>
          <w:kern w:val="0"/>
          <w:sz w:val="20"/>
          <w:szCs w:val="20"/>
          <w14:ligatures w14:val="none"/>
        </w:rPr>
        <w:t>.</w:t>
      </w:r>
      <w:r w:rsidRPr="00B348AE">
        <w:rPr>
          <w:rFonts w:ascii="Swis721 Lt BT" w:eastAsia="Times New Roman" w:hAnsi="Swis721 Lt BT" w:cstheme="minorHAnsi"/>
          <w:color w:val="000000"/>
          <w:kern w:val="0"/>
          <w:sz w:val="20"/>
          <w:szCs w:val="20"/>
          <w14:ligatures w14:val="none"/>
        </w:rPr>
        <w:t xml:space="preserve"> Stacking spaces provided for drive-through uses shall be: </w:t>
      </w:r>
    </w:p>
    <w:p w14:paraId="7F92E5F3" w14:textId="77777777" w:rsidR="00F73712" w:rsidRPr="00B348AE" w:rsidRDefault="00F73712" w:rsidP="00F73712">
      <w:pPr>
        <w:spacing w:after="0" w:line="240" w:lineRule="auto"/>
        <w:jc w:val="both"/>
        <w:rPr>
          <w:rFonts w:ascii="Swis721 Lt BT" w:eastAsia="Times New Roman" w:hAnsi="Swis721 Lt BT" w:cstheme="minorHAnsi"/>
          <w:color w:val="000000"/>
          <w:kern w:val="0"/>
          <w:sz w:val="20"/>
          <w:szCs w:val="20"/>
          <w14:ligatures w14:val="none"/>
        </w:rPr>
      </w:pPr>
    </w:p>
    <w:p w14:paraId="5B2F6F7E" w14:textId="6CC1AA74" w:rsidR="0008227E" w:rsidRPr="00B348AE" w:rsidRDefault="00660411" w:rsidP="00B348AE">
      <w:pPr>
        <w:pStyle w:val="ListParagraph"/>
        <w:numPr>
          <w:ilvl w:val="0"/>
          <w:numId w:val="8"/>
        </w:numPr>
        <w:spacing w:after="0" w:line="240" w:lineRule="auto"/>
        <w:ind w:left="252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 [MINIMUM OR MAXIMUM] of [NUMBER] feet in width, as measured from the outermost point of any service window or bay entrance</w:t>
      </w:r>
      <w:r w:rsidR="00846B17" w:rsidRPr="00B348AE">
        <w:rPr>
          <w:rFonts w:ascii="Swis721 Lt BT" w:eastAsia="Times New Roman" w:hAnsi="Swis721 Lt BT" w:cstheme="minorHAnsi"/>
          <w:color w:val="000000"/>
          <w:kern w:val="0"/>
          <w:sz w:val="20"/>
          <w:szCs w:val="20"/>
          <w14:ligatures w14:val="none"/>
        </w:rPr>
        <w:t xml:space="preserve"> [or order/menu board/station]</w:t>
      </w:r>
      <w:r w:rsidRPr="00B348AE">
        <w:rPr>
          <w:rFonts w:ascii="Swis721 Lt BT" w:eastAsia="Times New Roman" w:hAnsi="Swis721 Lt BT" w:cstheme="minorHAnsi"/>
          <w:color w:val="000000"/>
          <w:kern w:val="0"/>
          <w:sz w:val="20"/>
          <w:szCs w:val="20"/>
          <w14:ligatures w14:val="none"/>
        </w:rPr>
        <w:t xml:space="preserve">, to the edge of the driveway, and [NUMBER] feet in length. In the case of a recessed service window, the measurement shall be taken from the building wall. </w:t>
      </w:r>
    </w:p>
    <w:p w14:paraId="49D0F3E2" w14:textId="77777777" w:rsidR="00F73712" w:rsidRPr="00B348AE" w:rsidRDefault="00F73712" w:rsidP="00B348AE">
      <w:pPr>
        <w:pStyle w:val="ListParagraph"/>
        <w:spacing w:after="0" w:line="240" w:lineRule="auto"/>
        <w:ind w:left="2520"/>
        <w:jc w:val="both"/>
        <w:rPr>
          <w:rFonts w:ascii="Swis721 Lt BT" w:eastAsia="Times New Roman" w:hAnsi="Swis721 Lt BT" w:cstheme="minorHAnsi"/>
          <w:color w:val="000000"/>
          <w:kern w:val="0"/>
          <w:sz w:val="20"/>
          <w:szCs w:val="20"/>
          <w14:ligatures w14:val="none"/>
        </w:rPr>
      </w:pPr>
    </w:p>
    <w:p w14:paraId="1220C674" w14:textId="77777777" w:rsidR="00EF4C6C" w:rsidRPr="00B348AE" w:rsidRDefault="00660411" w:rsidP="00B348AE">
      <w:pPr>
        <w:pStyle w:val="ListParagraph"/>
        <w:numPr>
          <w:ilvl w:val="0"/>
          <w:numId w:val="8"/>
        </w:numPr>
        <w:spacing w:after="0" w:line="240" w:lineRule="auto"/>
        <w:ind w:left="252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Stacking spaces shall begin behind the vehicle parked at a final point of service, such as a service window or car wash bay (and does not include a menu</w:t>
      </w:r>
      <w:r w:rsidR="00846B17" w:rsidRPr="00B348AE">
        <w:rPr>
          <w:rFonts w:ascii="Swis721 Lt BT" w:eastAsia="Times New Roman" w:hAnsi="Swis721 Lt BT" w:cstheme="minorHAnsi"/>
          <w:color w:val="000000"/>
          <w:kern w:val="0"/>
          <w:sz w:val="20"/>
          <w:szCs w:val="20"/>
          <w14:ligatures w14:val="none"/>
        </w:rPr>
        <w:t xml:space="preserve"> </w:t>
      </w:r>
      <w:r w:rsidRPr="00B348AE">
        <w:rPr>
          <w:rFonts w:ascii="Swis721 Lt BT" w:eastAsia="Times New Roman" w:hAnsi="Swis721 Lt BT" w:cstheme="minorHAnsi"/>
          <w:color w:val="000000"/>
          <w:kern w:val="0"/>
          <w:sz w:val="20"/>
          <w:szCs w:val="20"/>
          <w14:ligatures w14:val="none"/>
        </w:rPr>
        <w:t xml:space="preserve">board). Spaces shall be placed in a single line behind each lane or bay.  </w:t>
      </w:r>
    </w:p>
    <w:p w14:paraId="47293DA0" w14:textId="77777777" w:rsidR="00EF4C6C" w:rsidRPr="00B348AE" w:rsidRDefault="00EF4C6C" w:rsidP="00B348AE">
      <w:pPr>
        <w:pStyle w:val="ListParagraph"/>
        <w:ind w:left="2520"/>
        <w:rPr>
          <w:rFonts w:ascii="Swis721 Lt BT" w:eastAsia="Times New Roman" w:hAnsi="Swis721 Lt BT" w:cstheme="minorHAnsi"/>
          <w:color w:val="000000"/>
          <w:kern w:val="0"/>
          <w:sz w:val="20"/>
          <w:szCs w:val="20"/>
          <w14:ligatures w14:val="none"/>
        </w:rPr>
      </w:pPr>
    </w:p>
    <w:p w14:paraId="77291DAE" w14:textId="0DC9FD48" w:rsidR="00F73712" w:rsidRPr="00B348AE" w:rsidRDefault="00660411" w:rsidP="00B348AE">
      <w:pPr>
        <w:pStyle w:val="ListParagraph"/>
        <w:numPr>
          <w:ilvl w:val="0"/>
          <w:numId w:val="8"/>
        </w:numPr>
        <w:spacing w:after="0" w:line="240" w:lineRule="auto"/>
        <w:ind w:left="252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number of required queued cards shall apply to </w:t>
      </w:r>
      <w:r w:rsidR="003E541A" w:rsidRPr="00B348AE">
        <w:rPr>
          <w:rFonts w:ascii="Swis721 Lt BT" w:eastAsia="Times New Roman" w:hAnsi="Swis721 Lt BT" w:cstheme="minorHAnsi"/>
          <w:color w:val="000000"/>
          <w:kern w:val="0"/>
          <w:sz w:val="20"/>
          <w:szCs w:val="20"/>
          <w14:ligatures w14:val="none"/>
        </w:rPr>
        <w:t>[</w:t>
      </w:r>
      <w:r w:rsidRPr="00B348AE">
        <w:rPr>
          <w:rFonts w:ascii="Swis721 Lt BT" w:eastAsia="Times New Roman" w:hAnsi="Swis721 Lt BT" w:cstheme="minorHAnsi"/>
          <w:color w:val="000000"/>
          <w:kern w:val="0"/>
          <w:sz w:val="20"/>
          <w:szCs w:val="20"/>
          <w14:ligatures w14:val="none"/>
        </w:rPr>
        <w:t>all lanes</w:t>
      </w:r>
      <w:r w:rsidR="003E541A" w:rsidRPr="00B348AE">
        <w:rPr>
          <w:rFonts w:ascii="Swis721 Lt BT" w:eastAsia="Times New Roman" w:hAnsi="Swis721 Lt BT" w:cstheme="minorHAnsi"/>
          <w:color w:val="000000"/>
          <w:kern w:val="0"/>
          <w:sz w:val="20"/>
          <w:szCs w:val="20"/>
          <w14:ligatures w14:val="none"/>
        </w:rPr>
        <w:t>/each lane or bay]</w:t>
      </w:r>
      <w:r w:rsidRPr="00B348AE">
        <w:rPr>
          <w:rFonts w:ascii="Swis721 Lt BT" w:eastAsia="Times New Roman" w:hAnsi="Swis721 Lt BT" w:cstheme="minorHAnsi"/>
          <w:color w:val="000000"/>
          <w:kern w:val="0"/>
          <w:sz w:val="20"/>
          <w:szCs w:val="20"/>
          <w14:ligatures w14:val="none"/>
        </w:rPr>
        <w:t>, where multiple lanes are proposed.</w:t>
      </w:r>
      <w:r w:rsidR="00A3732C" w:rsidRPr="00B348AE">
        <w:rPr>
          <w:rFonts w:ascii="Swis721 Lt BT" w:eastAsia="Times New Roman" w:hAnsi="Swis721 Lt BT" w:cstheme="minorHAnsi"/>
          <w:color w:val="000000"/>
          <w:kern w:val="0"/>
          <w:sz w:val="20"/>
          <w:szCs w:val="20"/>
          <w14:ligatures w14:val="none"/>
        </w:rPr>
        <w:t xml:space="preserve">  </w:t>
      </w:r>
    </w:p>
    <w:p w14:paraId="0A6498DB" w14:textId="77777777" w:rsidR="00F73712" w:rsidRPr="00B348AE" w:rsidRDefault="00F73712" w:rsidP="00F73712">
      <w:pPr>
        <w:spacing w:after="0" w:line="240" w:lineRule="auto"/>
        <w:jc w:val="both"/>
        <w:rPr>
          <w:rFonts w:ascii="Swis721 Lt BT" w:eastAsia="Times New Roman" w:hAnsi="Swis721 Lt BT" w:cstheme="minorHAnsi"/>
          <w:color w:val="000000"/>
          <w:kern w:val="0"/>
          <w:sz w:val="20"/>
          <w:szCs w:val="20"/>
          <w14:ligatures w14:val="none"/>
        </w:rPr>
      </w:pPr>
    </w:p>
    <w:p w14:paraId="1CFFA7C8" w14:textId="0EA58632" w:rsidR="0008227E" w:rsidRPr="00B348AE" w:rsidRDefault="00660411" w:rsidP="00B348AE">
      <w:pPr>
        <w:pStyle w:val="ListParagraph"/>
        <w:numPr>
          <w:ilvl w:val="0"/>
          <w:numId w:val="7"/>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All drive-through lanes shall be located and designed to ensure that they do not adversely affect traffic circulation on adjoining streets. Drive-through lanes on corner lots shall not route exiting traffic into adjacent residential neighborhoods. </w:t>
      </w:r>
    </w:p>
    <w:p w14:paraId="1D904465" w14:textId="77777777" w:rsidR="00174FDB" w:rsidRPr="00B348AE" w:rsidRDefault="00174FDB"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16D4703C" w14:textId="73C12FC3" w:rsidR="0008227E" w:rsidRPr="00B348AE" w:rsidRDefault="00660411" w:rsidP="00B348AE">
      <w:pPr>
        <w:pStyle w:val="ListParagraph"/>
        <w:numPr>
          <w:ilvl w:val="0"/>
          <w:numId w:val="7"/>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Drive-through facilities shall be screened along [AREA] side and [AREA] lot lines with a solid wall or fence [OR OTHER</w:t>
      </w:r>
      <w:r w:rsidR="00846B17" w:rsidRPr="00B348AE">
        <w:rPr>
          <w:rFonts w:ascii="Swis721 Lt BT" w:eastAsia="Times New Roman" w:hAnsi="Swis721 Lt BT" w:cstheme="minorHAnsi"/>
          <w:color w:val="000000"/>
          <w:kern w:val="0"/>
          <w:sz w:val="20"/>
          <w:szCs w:val="20"/>
          <w14:ligatures w14:val="none"/>
        </w:rPr>
        <w:t xml:space="preserve"> hardscape or landscape</w:t>
      </w:r>
      <w:r w:rsidRPr="00B348AE">
        <w:rPr>
          <w:rFonts w:ascii="Swis721 Lt BT" w:eastAsia="Times New Roman" w:hAnsi="Swis721 Lt BT" w:cstheme="minorHAnsi"/>
          <w:color w:val="000000"/>
          <w:kern w:val="0"/>
          <w:sz w:val="20"/>
          <w:szCs w:val="20"/>
          <w14:ligatures w14:val="none"/>
        </w:rPr>
        <w:t xml:space="preserve">], a minimum of [NUMBER] feet and a maximum of [NUMBER] feet in height. [NUMBER] shrub(s) a minimum of [NUMBER] feet in height at time of planting shall be planted linearly every [NUMBER] feet </w:t>
      </w:r>
      <w:r w:rsidRPr="00B348AE">
        <w:rPr>
          <w:rFonts w:ascii="Swis721 Lt BT" w:eastAsia="Times New Roman" w:hAnsi="Swis721 Lt BT" w:cstheme="minorHAnsi"/>
          <w:color w:val="000000"/>
          <w:kern w:val="0"/>
          <w:sz w:val="20"/>
          <w:szCs w:val="20"/>
          <w14:ligatures w14:val="none"/>
        </w:rPr>
        <w:lastRenderedPageBreak/>
        <w:t>on-center along such fence or wall. This standard does not apply to drive-through facilities within multi-tenant retail centers</w:t>
      </w:r>
      <w:r w:rsidR="00D154FC" w:rsidRPr="00B348AE">
        <w:rPr>
          <w:rFonts w:ascii="Swis721 Lt BT" w:eastAsia="Times New Roman" w:hAnsi="Swis721 Lt BT" w:cstheme="minorHAnsi"/>
          <w:color w:val="000000"/>
          <w:kern w:val="0"/>
          <w:sz w:val="20"/>
          <w:szCs w:val="20"/>
          <w14:ligatures w14:val="none"/>
        </w:rPr>
        <w:t xml:space="preserve"> where the drive-through use does not abut lot lines</w:t>
      </w:r>
      <w:r w:rsidRPr="00B348AE">
        <w:rPr>
          <w:rFonts w:ascii="Swis721 Lt BT" w:eastAsia="Times New Roman" w:hAnsi="Swis721 Lt BT" w:cstheme="minorHAnsi"/>
          <w:color w:val="000000"/>
          <w:kern w:val="0"/>
          <w:sz w:val="20"/>
          <w:szCs w:val="20"/>
          <w14:ligatures w14:val="none"/>
        </w:rPr>
        <w:t>.</w:t>
      </w:r>
    </w:p>
    <w:p w14:paraId="5B072E94" w14:textId="55EEA46A" w:rsidR="00120500" w:rsidRPr="00B348AE" w:rsidRDefault="00660411" w:rsidP="0008227E">
      <w:p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 </w:t>
      </w:r>
    </w:p>
    <w:p w14:paraId="7B5958E9" w14:textId="52AFD2AF" w:rsidR="00120500" w:rsidRPr="00B348AE" w:rsidRDefault="00660411" w:rsidP="00B348AE">
      <w:pPr>
        <w:pStyle w:val="ListParagraph"/>
        <w:numPr>
          <w:ilvl w:val="0"/>
          <w:numId w:val="7"/>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An additional buffer of [NUMBER] feet shall be provided along lot line adjacent to residential uses and zoning districts.  </w:t>
      </w:r>
    </w:p>
    <w:p w14:paraId="5C8DC99F" w14:textId="77777777" w:rsidR="00846B17" w:rsidRPr="00B348AE" w:rsidRDefault="00846B17"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29BDEAC6" w14:textId="005E5759" w:rsidR="00846B17" w:rsidRPr="00B348AE" w:rsidRDefault="00660411" w:rsidP="00B348AE">
      <w:pPr>
        <w:pStyle w:val="ListParagraph"/>
        <w:numPr>
          <w:ilvl w:val="0"/>
          <w:numId w:val="7"/>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Speakers used for ordering and other service shall be located so as not to disturb or interfere with the use of neighboring properties, considering such property’s type of use (e.g., industrial, commercial, institutional, residential, etc.).  </w:t>
      </w:r>
    </w:p>
    <w:p w14:paraId="268510AE" w14:textId="77777777" w:rsidR="0008227E" w:rsidRPr="00B348AE" w:rsidRDefault="0008227E" w:rsidP="00B348AE">
      <w:pPr>
        <w:spacing w:after="0" w:line="240" w:lineRule="auto"/>
        <w:ind w:left="1800"/>
        <w:jc w:val="both"/>
        <w:rPr>
          <w:rFonts w:ascii="Swis721 Lt BT" w:eastAsia="Times New Roman" w:hAnsi="Swis721 Lt BT" w:cstheme="minorHAnsi"/>
          <w:color w:val="000000"/>
          <w:kern w:val="0"/>
          <w:sz w:val="20"/>
          <w:szCs w:val="20"/>
          <w:u w:val="single"/>
          <w14:ligatures w14:val="none"/>
        </w:rPr>
      </w:pPr>
    </w:p>
    <w:p w14:paraId="1C70FF2E" w14:textId="1D8B46BF"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Gas Stations</w:t>
      </w:r>
    </w:p>
    <w:p w14:paraId="5FCB236C" w14:textId="2B6E1771"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14:ligatures w14:val="none"/>
        </w:rPr>
      </w:pPr>
    </w:p>
    <w:p w14:paraId="4983C3AE" w14:textId="7793B368" w:rsidR="00557DF1" w:rsidRPr="00B348AE" w:rsidRDefault="0008227E"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Gas stations shall meet the following minimum lot requirements: lot area of [NUMBER]square feet, lot depth of [NUMBER] feet, and lot width of [NUMBER] feet.</w:t>
      </w:r>
    </w:p>
    <w:p w14:paraId="4C284331" w14:textId="0F666AD5" w:rsidR="00B348AE" w:rsidRDefault="00B348AE"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117AFCBD" w14:textId="0429A193" w:rsidR="0008227E" w:rsidRPr="00B348AE" w:rsidRDefault="00660411"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Structures and all pump islands, compressed air connections, and similar equipment shall be set back a minimum of [NUMBER] feet from side and rear lot lines. </w:t>
      </w:r>
    </w:p>
    <w:p w14:paraId="57C04A7D" w14:textId="77777777" w:rsidR="00557DF1" w:rsidRPr="00B348AE" w:rsidRDefault="00557DF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35FA0D79" w14:textId="6903237C" w:rsidR="00557DF1" w:rsidRPr="00B348AE" w:rsidRDefault="0008227E"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access driveway may exceed [NUMBER] feet in width. For a corner lot, curb cuts are restricted to </w:t>
      </w:r>
      <w:r w:rsidR="0035542D"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curb cut per street frontage.</w:t>
      </w:r>
    </w:p>
    <w:p w14:paraId="363EA518" w14:textId="01B04FBC" w:rsidR="0008227E" w:rsidRPr="00B348AE" w:rsidRDefault="0008227E"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1C5059AB" w14:textId="0B154412" w:rsidR="0008227E" w:rsidRPr="00B348AE" w:rsidRDefault="00660411"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minimum distance between the </w:t>
      </w:r>
      <w:r w:rsidR="00D154FC" w:rsidRPr="00B348AE">
        <w:rPr>
          <w:rFonts w:ascii="Swis721 Lt BT" w:eastAsia="Times New Roman" w:hAnsi="Swis721 Lt BT" w:cstheme="minorHAnsi"/>
          <w:color w:val="000000"/>
          <w:kern w:val="0"/>
          <w:sz w:val="20"/>
          <w:szCs w:val="20"/>
          <w14:ligatures w14:val="none"/>
        </w:rPr>
        <w:t xml:space="preserve">fueling area </w:t>
      </w:r>
      <w:r w:rsidRPr="00B348AE">
        <w:rPr>
          <w:rFonts w:ascii="Swis721 Lt BT" w:eastAsia="Times New Roman" w:hAnsi="Swis721 Lt BT" w:cstheme="minorHAnsi"/>
          <w:color w:val="000000"/>
          <w:kern w:val="0"/>
          <w:sz w:val="20"/>
          <w:szCs w:val="20"/>
          <w14:ligatures w14:val="none"/>
        </w:rPr>
        <w:t xml:space="preserve">canopy and the curb line shall be [NUMBER] feet and [NUMBER] feet from any interior lot line. </w:t>
      </w:r>
    </w:p>
    <w:p w14:paraId="3F3345E5" w14:textId="77777777" w:rsidR="00557DF1" w:rsidRPr="00B348AE" w:rsidRDefault="00557DF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13F8F30F" w14:textId="45E4846F" w:rsidR="00557DF1" w:rsidRPr="00B348AE" w:rsidRDefault="0008227E"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Underground tanks shall meet the following requirements:</w:t>
      </w:r>
    </w:p>
    <w:p w14:paraId="518CC7B1" w14:textId="74B9B8F1" w:rsidR="0008227E" w:rsidRPr="00B348AE" w:rsidRDefault="00660411" w:rsidP="0008227E">
      <w:p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 </w:t>
      </w:r>
    </w:p>
    <w:p w14:paraId="6FD7FA37" w14:textId="4BA6F2F6" w:rsidR="00557DF1" w:rsidRPr="00B348AE" w:rsidRDefault="00660411" w:rsidP="00B348AE">
      <w:pPr>
        <w:pStyle w:val="ListParagraph"/>
        <w:numPr>
          <w:ilvl w:val="0"/>
          <w:numId w:val="2"/>
        </w:numPr>
        <w:spacing w:after="0" w:line="240" w:lineRule="auto"/>
        <w:ind w:left="21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maximum storage capacity for petroleum products is [NUMBER] gallons.</w:t>
      </w:r>
    </w:p>
    <w:p w14:paraId="20D5B196" w14:textId="50914384" w:rsidR="0008227E" w:rsidRPr="00B348AE" w:rsidRDefault="00660411" w:rsidP="00B348AE">
      <w:pPr>
        <w:pStyle w:val="ListParagraph"/>
        <w:spacing w:after="0" w:line="240" w:lineRule="auto"/>
        <w:ind w:left="21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 </w:t>
      </w:r>
    </w:p>
    <w:p w14:paraId="7664596D" w14:textId="02C798E5" w:rsidR="00557DF1" w:rsidRPr="00B348AE" w:rsidRDefault="00660411" w:rsidP="00B348AE">
      <w:pPr>
        <w:pStyle w:val="ListParagraph"/>
        <w:numPr>
          <w:ilvl w:val="0"/>
          <w:numId w:val="2"/>
        </w:numPr>
        <w:spacing w:after="0" w:line="240" w:lineRule="auto"/>
        <w:ind w:left="21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minimum separation required between underground tanks, adjoining buildings, and lot lines is [NUMBER] feet. Structures are exempt from the separation distance requirement if there are no basements or pits that extend below the top of any tank within the separation distance.</w:t>
      </w:r>
    </w:p>
    <w:p w14:paraId="410A8AA1" w14:textId="314D1D28" w:rsidR="0008227E" w:rsidRPr="00B348AE" w:rsidRDefault="00660411" w:rsidP="00557DF1">
      <w:p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 </w:t>
      </w:r>
    </w:p>
    <w:p w14:paraId="425CA4BE" w14:textId="40FE5855" w:rsidR="0008227E" w:rsidRPr="00B348AE" w:rsidRDefault="00660411"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Motor vehicle repair is permitted as part of a gas station use. However, repair work is limited only to minor repair work, such as tire or tube repairing, battery changing, lubrication, engine tune-ups, brake and muffler repair or replacement, and similar types of work. Minor repair work does not include replacement of engines, replacement of transmissions, or any body work. </w:t>
      </w:r>
      <w:r w:rsidR="00D154FC" w:rsidRPr="00B348AE">
        <w:rPr>
          <w:rFonts w:ascii="Swis721 Lt BT" w:eastAsia="Times New Roman" w:hAnsi="Swis721 Lt BT" w:cstheme="minorHAnsi"/>
          <w:color w:val="000000"/>
          <w:kern w:val="0"/>
          <w:sz w:val="20"/>
          <w:szCs w:val="20"/>
          <w14:ligatures w14:val="none"/>
        </w:rPr>
        <w:t xml:space="preserve">  </w:t>
      </w:r>
      <w:r w:rsidRPr="00B348AE">
        <w:rPr>
          <w:rFonts w:ascii="Swis721 Lt BT" w:eastAsia="Times New Roman" w:hAnsi="Swis721 Lt BT" w:cstheme="minorHAnsi"/>
          <w:color w:val="000000"/>
          <w:kern w:val="0"/>
          <w:sz w:val="20"/>
          <w:szCs w:val="20"/>
          <w14:ligatures w14:val="none"/>
        </w:rPr>
        <w:t>All</w:t>
      </w:r>
      <w:r w:rsidR="00D154FC" w:rsidRPr="00B348AE">
        <w:rPr>
          <w:rFonts w:ascii="Swis721 Lt BT" w:eastAsia="Times New Roman" w:hAnsi="Swis721 Lt BT" w:cstheme="minorHAnsi"/>
          <w:color w:val="000000"/>
          <w:kern w:val="0"/>
          <w:sz w:val="20"/>
          <w:szCs w:val="20"/>
          <w14:ligatures w14:val="none"/>
        </w:rPr>
        <w:t xml:space="preserve"> such</w:t>
      </w:r>
      <w:r w:rsidRPr="00B348AE">
        <w:rPr>
          <w:rFonts w:ascii="Swis721 Lt BT" w:eastAsia="Times New Roman" w:hAnsi="Swis721 Lt BT" w:cstheme="minorHAnsi"/>
          <w:color w:val="000000"/>
          <w:kern w:val="0"/>
          <w:sz w:val="20"/>
          <w:szCs w:val="20"/>
          <w14:ligatures w14:val="none"/>
        </w:rPr>
        <w:t xml:space="preserve"> repair work shall be conducted entirely within an enclosed structure. Storage of all merchandise, auto parts, and supplies shall be within an enclosed structure.</w:t>
      </w:r>
    </w:p>
    <w:p w14:paraId="3BC7F6A4" w14:textId="4A146772" w:rsidR="00A3732C" w:rsidRPr="00B348AE" w:rsidRDefault="00A3732C"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1ACCA62B" w14:textId="7A2231AE" w:rsidR="00A3732C" w:rsidRPr="00B348AE" w:rsidRDefault="00660411" w:rsidP="00B348AE">
      <w:pPr>
        <w:pStyle w:val="ListParagraph"/>
        <w:numPr>
          <w:ilvl w:val="0"/>
          <w:numId w:val="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Electric vehicle charging stations may be included as an accessory use to a gas </w:t>
      </w:r>
      <w:r w:rsidR="00D154FC" w:rsidRPr="00B348AE">
        <w:rPr>
          <w:rFonts w:ascii="Swis721 Lt BT" w:eastAsia="Times New Roman" w:hAnsi="Swis721 Lt BT" w:cstheme="minorHAnsi"/>
          <w:color w:val="000000"/>
          <w:kern w:val="0"/>
          <w:sz w:val="20"/>
          <w:szCs w:val="20"/>
          <w14:ligatures w14:val="none"/>
        </w:rPr>
        <w:t xml:space="preserve">station </w:t>
      </w:r>
      <w:r w:rsidR="0035542D" w:rsidRPr="00B348AE">
        <w:rPr>
          <w:rFonts w:ascii="Swis721 Lt BT" w:eastAsia="Times New Roman" w:hAnsi="Swis721 Lt BT" w:cstheme="minorHAnsi"/>
          <w:color w:val="000000"/>
          <w:kern w:val="0"/>
          <w:sz w:val="20"/>
          <w:szCs w:val="20"/>
          <w14:ligatures w14:val="none"/>
        </w:rPr>
        <w:t>[</w:t>
      </w:r>
      <w:r w:rsidR="00D154FC" w:rsidRPr="00B348AE">
        <w:rPr>
          <w:rFonts w:ascii="Swis721 Lt BT" w:eastAsia="Times New Roman" w:hAnsi="Swis721 Lt BT" w:cstheme="minorHAnsi"/>
          <w:color w:val="000000"/>
          <w:kern w:val="0"/>
          <w:sz w:val="20"/>
          <w:szCs w:val="20"/>
          <w14:ligatures w14:val="none"/>
        </w:rPr>
        <w:t>but</w:t>
      </w:r>
      <w:r w:rsidRPr="00B348AE">
        <w:rPr>
          <w:rFonts w:ascii="Swis721 Lt BT" w:eastAsia="Times New Roman" w:hAnsi="Swis721 Lt BT" w:cstheme="minorHAnsi"/>
          <w:color w:val="000000"/>
          <w:kern w:val="0"/>
          <w:sz w:val="20"/>
          <w:szCs w:val="20"/>
          <w14:ligatures w14:val="none"/>
        </w:rPr>
        <w:t xml:space="preserve"> m</w:t>
      </w:r>
      <w:r w:rsidR="00D154FC" w:rsidRPr="00B348AE">
        <w:rPr>
          <w:rFonts w:ascii="Swis721 Lt BT" w:eastAsia="Times New Roman" w:hAnsi="Swis721 Lt BT" w:cstheme="minorHAnsi"/>
          <w:color w:val="000000"/>
          <w:kern w:val="0"/>
          <w:sz w:val="20"/>
          <w:szCs w:val="20"/>
          <w14:ligatures w14:val="none"/>
        </w:rPr>
        <w:t>a</w:t>
      </w:r>
      <w:r w:rsidRPr="00B348AE">
        <w:rPr>
          <w:rFonts w:ascii="Swis721 Lt BT" w:eastAsia="Times New Roman" w:hAnsi="Swis721 Lt BT" w:cstheme="minorHAnsi"/>
          <w:color w:val="000000"/>
          <w:kern w:val="0"/>
          <w:sz w:val="20"/>
          <w:szCs w:val="20"/>
          <w14:ligatures w14:val="none"/>
        </w:rPr>
        <w:t>y not be counted toward parking requirements</w:t>
      </w:r>
      <w:r w:rsidR="0035542D" w:rsidRPr="00B348AE">
        <w:rPr>
          <w:rFonts w:ascii="Swis721 Lt BT" w:eastAsia="Times New Roman" w:hAnsi="Swis721 Lt BT" w:cstheme="minorHAnsi"/>
          <w:color w:val="000000"/>
          <w:kern w:val="0"/>
          <w:sz w:val="20"/>
          <w:szCs w:val="20"/>
          <w14:ligatures w14:val="none"/>
        </w:rPr>
        <w:t>]</w:t>
      </w:r>
      <w:r w:rsidRPr="00B348AE">
        <w:rPr>
          <w:rFonts w:ascii="Swis721 Lt BT" w:eastAsia="Times New Roman" w:hAnsi="Swis721 Lt BT" w:cstheme="minorHAnsi"/>
          <w:color w:val="000000"/>
          <w:kern w:val="0"/>
          <w:sz w:val="20"/>
          <w:szCs w:val="20"/>
          <w14:ligatures w14:val="none"/>
        </w:rPr>
        <w:t xml:space="preserve">.  </w:t>
      </w:r>
    </w:p>
    <w:p w14:paraId="7728DCD2"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75AC4F49" w14:textId="0F0C3079"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Carwash Facilitie</w:t>
      </w:r>
      <w:r w:rsidR="00FB2916" w:rsidRPr="00B348AE">
        <w:rPr>
          <w:rFonts w:ascii="Swis721 Lt BT" w:eastAsia="Times New Roman" w:hAnsi="Swis721 Lt BT" w:cstheme="minorHAnsi"/>
          <w:b/>
          <w:bCs/>
          <w:color w:val="000000"/>
          <w:kern w:val="0"/>
          <w:sz w:val="20"/>
          <w:szCs w:val="20"/>
          <w:u w:val="single"/>
          <w14:ligatures w14:val="none"/>
        </w:rPr>
        <w:t>s</w:t>
      </w:r>
      <w:r w:rsidRPr="00B348AE">
        <w:rPr>
          <w:rStyle w:val="FootnoteReference"/>
          <w:rFonts w:eastAsia="Times New Roman" w:cstheme="minorHAnsi"/>
          <w:b/>
          <w:bCs/>
          <w:color w:val="000000"/>
          <w:kern w:val="0"/>
          <w:sz w:val="24"/>
          <w:szCs w:val="24"/>
          <w14:ligatures w14:val="none"/>
        </w:rPr>
        <w:footnoteReference w:id="4"/>
      </w:r>
    </w:p>
    <w:p w14:paraId="6E6A8C0B"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088B6AD3" w14:textId="65ED8B87" w:rsidR="0008227E" w:rsidRPr="00B348AE" w:rsidRDefault="00660411" w:rsidP="00B348AE">
      <w:pPr>
        <w:pStyle w:val="ListParagraph"/>
        <w:numPr>
          <w:ilvl w:val="0"/>
          <w:numId w:val="1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Car wash facilities shall be screened along interior side and rear lot lines with a solid fence or wall, a minimum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and a maximum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in height.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shrub</w:t>
      </w:r>
      <w:r w:rsidR="00A754F1" w:rsidRPr="00B348AE">
        <w:rPr>
          <w:rFonts w:ascii="Swis721 Lt BT" w:eastAsia="Times New Roman" w:hAnsi="Swis721 Lt BT" w:cstheme="minorHAnsi"/>
          <w:color w:val="000000"/>
          <w:kern w:val="0"/>
          <w:sz w:val="20"/>
          <w:szCs w:val="20"/>
          <w14:ligatures w14:val="none"/>
        </w:rPr>
        <w:t>(s)</w:t>
      </w:r>
      <w:r w:rsidRPr="00B348AE">
        <w:rPr>
          <w:rFonts w:ascii="Swis721 Lt BT" w:eastAsia="Times New Roman" w:hAnsi="Swis721 Lt BT" w:cstheme="minorHAnsi"/>
          <w:color w:val="000000"/>
          <w:kern w:val="0"/>
          <w:sz w:val="20"/>
          <w:szCs w:val="20"/>
          <w14:ligatures w14:val="none"/>
        </w:rPr>
        <w:t xml:space="preserve"> a minimum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in height at time of planting shall be planted linearly every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on-center along such fence or wall. </w:t>
      </w:r>
    </w:p>
    <w:p w14:paraId="3C897741" w14:textId="77777777" w:rsidR="00557DF1" w:rsidRPr="00B348AE" w:rsidRDefault="00557DF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678DD89F" w14:textId="2633826B" w:rsidR="0008227E" w:rsidRPr="00B348AE" w:rsidRDefault="00660411" w:rsidP="00B348AE">
      <w:pPr>
        <w:pStyle w:val="ListParagraph"/>
        <w:numPr>
          <w:ilvl w:val="0"/>
          <w:numId w:val="1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lastRenderedPageBreak/>
        <w:t xml:space="preserve">When a car wash facility abuts a residential use or zoning district, there shall be a [INSERT NUMBER] ft. setback from each </w:t>
      </w:r>
      <w:r w:rsidR="00632C3B" w:rsidRPr="00B348AE">
        <w:rPr>
          <w:rFonts w:ascii="Swis721 Lt BT" w:eastAsia="Times New Roman" w:hAnsi="Swis721 Lt BT" w:cstheme="minorHAnsi"/>
          <w:color w:val="000000"/>
          <w:kern w:val="0"/>
          <w:sz w:val="20"/>
          <w:szCs w:val="20"/>
          <w14:ligatures w14:val="none"/>
        </w:rPr>
        <w:t xml:space="preserve">such lot line abutting a residential use or zoning district.  </w:t>
      </w:r>
    </w:p>
    <w:p w14:paraId="601CCB97" w14:textId="77777777" w:rsidR="00A20436" w:rsidRPr="00B348AE" w:rsidRDefault="00A20436"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559A012B" w14:textId="77777777" w:rsidR="0035542D" w:rsidRPr="00B348AE" w:rsidRDefault="00660411" w:rsidP="00B348AE">
      <w:pPr>
        <w:pStyle w:val="ListParagraph"/>
        <w:numPr>
          <w:ilvl w:val="0"/>
          <w:numId w:val="1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When vacuums are included on the site, they shall include mufflers to reduce the sound</w:t>
      </w:r>
      <w:r w:rsidR="00632C3B" w:rsidRPr="00B348AE">
        <w:rPr>
          <w:rFonts w:ascii="Swis721 Lt BT" w:eastAsia="Times New Roman" w:hAnsi="Swis721 Lt BT" w:cstheme="minorHAnsi"/>
          <w:color w:val="000000"/>
          <w:kern w:val="0"/>
          <w:sz w:val="20"/>
          <w:szCs w:val="20"/>
          <w14:ligatures w14:val="none"/>
        </w:rPr>
        <w:t xml:space="preserve"> of the equipment to a maximum of [NUMBER] decibels</w:t>
      </w:r>
      <w:r w:rsidRPr="00B348AE">
        <w:rPr>
          <w:rFonts w:ascii="Swis721 Lt BT" w:eastAsia="Times New Roman" w:hAnsi="Swis721 Lt BT" w:cstheme="minorHAnsi"/>
          <w:color w:val="000000"/>
          <w:kern w:val="0"/>
          <w:sz w:val="20"/>
          <w:szCs w:val="20"/>
          <w14:ligatures w14:val="none"/>
        </w:rPr>
        <w:t xml:space="preserve"> as appropriate</w:t>
      </w:r>
      <w:r w:rsidR="00632C3B" w:rsidRPr="00B348AE">
        <w:rPr>
          <w:rFonts w:ascii="Swis721 Lt BT" w:eastAsia="Times New Roman" w:hAnsi="Swis721 Lt BT" w:cstheme="minorHAnsi"/>
          <w:color w:val="000000"/>
          <w:kern w:val="0"/>
          <w:sz w:val="20"/>
          <w:szCs w:val="20"/>
          <w14:ligatures w14:val="none"/>
        </w:rPr>
        <w:t>.</w:t>
      </w:r>
    </w:p>
    <w:p w14:paraId="7B1AA635" w14:textId="77777777" w:rsidR="0035542D" w:rsidRPr="00B348AE" w:rsidRDefault="0035542D" w:rsidP="00B348AE">
      <w:pPr>
        <w:pStyle w:val="ListParagraph"/>
        <w:ind w:left="1800"/>
        <w:rPr>
          <w:rFonts w:ascii="Swis721 Lt BT" w:eastAsia="Times New Roman" w:hAnsi="Swis721 Lt BT" w:cstheme="minorHAnsi"/>
          <w:color w:val="000000"/>
          <w:kern w:val="0"/>
          <w:sz w:val="20"/>
          <w:szCs w:val="20"/>
          <w14:ligatures w14:val="none"/>
        </w:rPr>
      </w:pPr>
    </w:p>
    <w:p w14:paraId="2CA07181" w14:textId="577983E1" w:rsidR="00A20436" w:rsidRPr="00B348AE" w:rsidRDefault="00660411" w:rsidP="00B348AE">
      <w:pPr>
        <w:pStyle w:val="ListParagraph"/>
        <w:numPr>
          <w:ilvl w:val="0"/>
          <w:numId w:val="1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Trash receptacles shall be placed near all vacuum stations as applicable and at the entrance to the car wash entrance.  </w:t>
      </w:r>
      <w:r w:rsidR="00632C3B" w:rsidRPr="00B348AE">
        <w:rPr>
          <w:rFonts w:ascii="Swis721 Lt BT" w:eastAsia="Times New Roman" w:hAnsi="Swis721 Lt BT" w:cstheme="minorHAnsi"/>
          <w:color w:val="000000"/>
          <w:kern w:val="0"/>
          <w:sz w:val="20"/>
          <w:szCs w:val="20"/>
          <w14:ligatures w14:val="none"/>
        </w:rPr>
        <w:t xml:space="preserve">  </w:t>
      </w:r>
      <w:r w:rsidRPr="00B348AE">
        <w:rPr>
          <w:rFonts w:ascii="Swis721 Lt BT" w:eastAsia="Times New Roman" w:hAnsi="Swis721 Lt BT" w:cstheme="minorHAnsi"/>
          <w:color w:val="000000"/>
          <w:kern w:val="0"/>
          <w:sz w:val="20"/>
          <w:szCs w:val="20"/>
          <w14:ligatures w14:val="none"/>
        </w:rPr>
        <w:t xml:space="preserve"> </w:t>
      </w:r>
    </w:p>
    <w:p w14:paraId="1BEC493A"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52C1F469" w14:textId="3958029A" w:rsidR="0008227E" w:rsidRPr="00B348AE" w:rsidRDefault="00660411" w:rsidP="00B348AE">
      <w:pPr>
        <w:pStyle w:val="ListParagraph"/>
        <w:numPr>
          <w:ilvl w:val="0"/>
          <w:numId w:val="6"/>
        </w:numPr>
        <w:spacing w:after="0" w:line="240" w:lineRule="auto"/>
        <w:jc w:val="both"/>
        <w:rPr>
          <w:rFonts w:eastAsia="Times New Roman" w:cstheme="minorHAnsi"/>
          <w:b/>
          <w:bCs/>
          <w:color w:val="000000"/>
          <w:kern w:val="0"/>
          <w:sz w:val="24"/>
          <w:szCs w:val="24"/>
          <w14:ligatures w14:val="none"/>
        </w:rPr>
      </w:pPr>
      <w:r w:rsidRPr="00B348AE">
        <w:rPr>
          <w:rFonts w:ascii="Swis721 Lt BT" w:eastAsia="Times New Roman" w:hAnsi="Swis721 Lt BT" w:cstheme="minorHAnsi"/>
          <w:b/>
          <w:bCs/>
          <w:color w:val="000000"/>
          <w:kern w:val="0"/>
          <w:sz w:val="20"/>
          <w:szCs w:val="20"/>
          <w:u w:val="single"/>
          <w14:ligatures w14:val="none"/>
        </w:rPr>
        <w:t>Auto Body Shops</w:t>
      </w:r>
      <w:r w:rsidR="00F81EF2" w:rsidRPr="00B348AE">
        <w:rPr>
          <w:rFonts w:ascii="Swis721 Lt BT" w:eastAsia="Times New Roman" w:hAnsi="Swis721 Lt BT" w:cstheme="minorHAnsi"/>
          <w:b/>
          <w:bCs/>
          <w:color w:val="000000"/>
          <w:kern w:val="0"/>
          <w:sz w:val="20"/>
          <w:szCs w:val="20"/>
          <w:u w:val="single"/>
          <w14:ligatures w14:val="none"/>
        </w:rPr>
        <w:t>, Repair Shops, and Dealership and/or Leasing Services</w:t>
      </w:r>
      <w:r w:rsidRPr="00B348AE">
        <w:rPr>
          <w:rStyle w:val="FootnoteReference"/>
          <w:rFonts w:eastAsia="Times New Roman" w:cstheme="minorHAnsi"/>
          <w:b/>
          <w:bCs/>
          <w:color w:val="000000"/>
          <w:kern w:val="0"/>
          <w:sz w:val="24"/>
          <w:szCs w:val="24"/>
          <w14:ligatures w14:val="none"/>
        </w:rPr>
        <w:footnoteReference w:id="5"/>
      </w:r>
    </w:p>
    <w:p w14:paraId="75CA3EC7"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6AD741F1" w14:textId="0344C100" w:rsidR="0008227E" w:rsidRPr="00B348AE" w:rsidRDefault="00B348AE"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w:t>
      </w:r>
      <w:r w:rsidR="00660411" w:rsidRPr="00B348AE">
        <w:rPr>
          <w:rFonts w:ascii="Swis721 Lt BT" w:eastAsia="Times New Roman" w:hAnsi="Swis721 Lt BT" w:cstheme="minorHAnsi"/>
          <w:color w:val="000000"/>
          <w:kern w:val="0"/>
          <w:sz w:val="20"/>
          <w:szCs w:val="20"/>
          <w14:ligatures w14:val="none"/>
        </w:rPr>
        <w:t>ll repair, service, and sales and/or leasing operations shall be performed within a fully enclosed building. All equipment and parts shall be stored indoors.</w:t>
      </w:r>
    </w:p>
    <w:p w14:paraId="7C322497" w14:textId="77777777" w:rsidR="00557DF1" w:rsidRPr="00B348AE" w:rsidRDefault="00557DF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5F0998E2" w14:textId="38DBB43C" w:rsidR="0008227E" w:rsidRPr="00B348AE" w:rsidRDefault="00660411"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Vehicle services establishments shall be screened along interior side and rear lot lines with a solid wall or fence, a minimum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and a maximum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in height.</w:t>
      </w:r>
    </w:p>
    <w:p w14:paraId="0FA721DA" w14:textId="77777777" w:rsidR="00557DF1" w:rsidRPr="00B348AE" w:rsidRDefault="00557DF1"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0E3B0A52" w14:textId="7EB2B007" w:rsidR="0008227E" w:rsidRPr="00B348AE" w:rsidRDefault="00660411"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No partially dismantled, wrecked, or unlicensed vehicle</w:t>
      </w:r>
      <w:r w:rsidR="00644BFB" w:rsidRPr="00B348AE">
        <w:rPr>
          <w:rFonts w:ascii="Swis721 Lt BT" w:eastAsia="Times New Roman" w:hAnsi="Swis721 Lt BT" w:cstheme="minorHAnsi"/>
          <w:color w:val="000000"/>
          <w:kern w:val="0"/>
          <w:sz w:val="20"/>
          <w:szCs w:val="20"/>
          <w14:ligatures w14:val="none"/>
        </w:rPr>
        <w:t>s</w:t>
      </w:r>
      <w:r w:rsidRPr="00B348AE">
        <w:rPr>
          <w:rFonts w:ascii="Swis721 Lt BT" w:eastAsia="Times New Roman" w:hAnsi="Swis721 Lt BT" w:cstheme="minorHAnsi"/>
          <w:color w:val="000000"/>
          <w:kern w:val="0"/>
          <w:sz w:val="20"/>
          <w:szCs w:val="20"/>
          <w14:ligatures w14:val="none"/>
        </w:rPr>
        <w:t xml:space="preserve"> shall be stored outdoors on the premises. This standard does not apply to vehicles under repair and/or service.</w:t>
      </w:r>
    </w:p>
    <w:p w14:paraId="08CF4568" w14:textId="77777777" w:rsidR="00557DF1" w:rsidRPr="00B348AE" w:rsidRDefault="00557DF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0A0794B4" w14:textId="3025C22F" w:rsidR="0008227E" w:rsidRPr="00B348AE" w:rsidRDefault="00660411"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No motor vehicles shall be stored and no repair and/or service work shall be conducted in the public right-of-way.</w:t>
      </w:r>
    </w:p>
    <w:p w14:paraId="6CE113FD" w14:textId="77777777" w:rsidR="00632C3B" w:rsidRPr="00B348AE" w:rsidRDefault="00632C3B"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586C0B11" w14:textId="367C01BD" w:rsidR="00632C3B" w:rsidRPr="00B348AE" w:rsidRDefault="00660411"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There shall be a [NUMBER] foot landscaped buffer along any lot line abutting a street, excluding driveways, which shall include [NUMBER] shrub(s) per [NUMBER] linear feet along said lot line a minimum of [NUMBER] feet in height at time of planting, as well as [NUMBER] street tree</w:t>
      </w:r>
      <w:r w:rsidR="00644BFB" w:rsidRPr="00B348AE">
        <w:rPr>
          <w:rFonts w:ascii="Swis721 Lt BT" w:eastAsia="Times New Roman" w:hAnsi="Swis721 Lt BT" w:cstheme="minorHAnsi"/>
          <w:color w:val="000000"/>
          <w:kern w:val="0"/>
          <w:sz w:val="20"/>
          <w:szCs w:val="20"/>
          <w14:ligatures w14:val="none"/>
        </w:rPr>
        <w:t>s</w:t>
      </w:r>
      <w:r w:rsidRPr="00B348AE">
        <w:rPr>
          <w:rFonts w:ascii="Swis721 Lt BT" w:eastAsia="Times New Roman" w:hAnsi="Swis721 Lt BT" w:cstheme="minorHAnsi"/>
          <w:color w:val="000000"/>
          <w:kern w:val="0"/>
          <w:sz w:val="20"/>
          <w:szCs w:val="20"/>
          <w14:ligatures w14:val="none"/>
        </w:rPr>
        <w:t xml:space="preserve"> for every [NUMBER] of linear feet along said lot line.  </w:t>
      </w:r>
    </w:p>
    <w:p w14:paraId="0C550CD5" w14:textId="77777777" w:rsidR="00644BFB" w:rsidRPr="00B348AE" w:rsidRDefault="00644BFB"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5E4B9DC0" w14:textId="07C4410F" w:rsidR="00632C3B" w:rsidRPr="00B348AE" w:rsidRDefault="00660411"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site shall otherwise comply with landscaping requirements of [INSERT “this Zoning Ordinance” or “the Regulations”].  </w:t>
      </w:r>
    </w:p>
    <w:p w14:paraId="12A2BDCF" w14:textId="77777777" w:rsidR="00644BFB" w:rsidRPr="00B348AE" w:rsidRDefault="00644BFB"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6D6C3834" w14:textId="20B1DDAD" w:rsidR="00644BFB" w:rsidRPr="00B348AE" w:rsidRDefault="00660411" w:rsidP="00B348AE">
      <w:pPr>
        <w:pStyle w:val="ListParagraph"/>
        <w:numPr>
          <w:ilvl w:val="0"/>
          <w:numId w:val="1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No access driveway may exceed [NUMBER] feet in width. For a corner lot, curb cuts are restricted to [NUMBER] curb cut per street frontage.</w:t>
      </w:r>
    </w:p>
    <w:p w14:paraId="5AB0BCC5"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4946B9B7" w14:textId="614A0014"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Outdoor Storage Facilities</w:t>
      </w:r>
    </w:p>
    <w:p w14:paraId="394F8DC1"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3BFDEAA6" w14:textId="63BA0BE4" w:rsidR="0008227E" w:rsidRPr="00B348AE" w:rsidRDefault="00660411" w:rsidP="00B348AE">
      <w:pPr>
        <w:pStyle w:val="ListParagraph"/>
        <w:numPr>
          <w:ilvl w:val="0"/>
          <w:numId w:val="13"/>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storage area shall be completely enclosed along all lot lines by a solid fence or wall a minimum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and a maximum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in height, including ingress and egress. Fences or walls along the front or corner side lot line shall be set back a minimum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Within that setback,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shrub</w:t>
      </w:r>
      <w:r w:rsidR="00A754F1" w:rsidRPr="00B348AE">
        <w:rPr>
          <w:rFonts w:ascii="Swis721 Lt BT" w:eastAsia="Times New Roman" w:hAnsi="Swis721 Lt BT" w:cstheme="minorHAnsi"/>
          <w:color w:val="000000"/>
          <w:kern w:val="0"/>
          <w:sz w:val="20"/>
          <w:szCs w:val="20"/>
          <w14:ligatures w14:val="none"/>
        </w:rPr>
        <w:t>(s)</w:t>
      </w:r>
      <w:r w:rsidRPr="00B348AE">
        <w:rPr>
          <w:rFonts w:ascii="Swis721 Lt BT" w:eastAsia="Times New Roman" w:hAnsi="Swis721 Lt BT" w:cstheme="minorHAnsi"/>
          <w:color w:val="000000"/>
          <w:kern w:val="0"/>
          <w:sz w:val="20"/>
          <w:szCs w:val="20"/>
          <w14:ligatures w14:val="none"/>
        </w:rPr>
        <w:t xml:space="preserve"> a minimum of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in height shall be planted linearly every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on-center along such fence or wall.</w:t>
      </w:r>
    </w:p>
    <w:p w14:paraId="1FEAD395" w14:textId="77777777" w:rsidR="00557DF1" w:rsidRPr="00B348AE" w:rsidRDefault="00557DF1" w:rsidP="00557DF1">
      <w:pPr>
        <w:spacing w:after="0" w:line="240" w:lineRule="auto"/>
        <w:jc w:val="both"/>
        <w:rPr>
          <w:rFonts w:ascii="Swis721 Lt BT" w:eastAsia="Times New Roman" w:hAnsi="Swis721 Lt BT" w:cstheme="minorHAnsi"/>
          <w:color w:val="000000"/>
          <w:kern w:val="0"/>
          <w:sz w:val="20"/>
          <w:szCs w:val="20"/>
          <w14:ligatures w14:val="none"/>
        </w:rPr>
      </w:pPr>
    </w:p>
    <w:p w14:paraId="171FAB5D" w14:textId="13AE3A83" w:rsidR="0008227E" w:rsidRPr="00B348AE" w:rsidRDefault="00660411" w:rsidP="00B348AE">
      <w:pPr>
        <w:pStyle w:val="ListParagraph"/>
        <w:numPr>
          <w:ilvl w:val="0"/>
          <w:numId w:val="13"/>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Storage of any kind is prohibited outside the fence or wall. No items stored within </w:t>
      </w:r>
      <w:r w:rsidR="00A754F1"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feet of the fence or wall may exceed the height of the fence or wall.</w:t>
      </w:r>
    </w:p>
    <w:p w14:paraId="2AFFD624" w14:textId="77777777" w:rsidR="00557DF1" w:rsidRPr="00B348AE" w:rsidRDefault="00557DF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34FDC615" w14:textId="18AA674E" w:rsidR="0008227E" w:rsidRPr="00B348AE" w:rsidRDefault="00660411" w:rsidP="00B348AE">
      <w:pPr>
        <w:pStyle w:val="ListParagraph"/>
        <w:numPr>
          <w:ilvl w:val="0"/>
          <w:numId w:val="13"/>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storage area should be located </w:t>
      </w:r>
      <w:r w:rsidR="00AD1D2A" w:rsidRPr="00B348AE">
        <w:rPr>
          <w:rFonts w:ascii="Swis721 Lt BT" w:eastAsia="Times New Roman" w:hAnsi="Swis721 Lt BT" w:cstheme="minorHAnsi"/>
          <w:color w:val="000000"/>
          <w:kern w:val="0"/>
          <w:sz w:val="20"/>
          <w:szCs w:val="20"/>
          <w14:ligatures w14:val="none"/>
        </w:rPr>
        <w:t>in</w:t>
      </w:r>
      <w:r w:rsidRPr="00B348AE">
        <w:rPr>
          <w:rFonts w:ascii="Swis721 Lt BT" w:eastAsia="Times New Roman" w:hAnsi="Swis721 Lt BT" w:cstheme="minorHAnsi"/>
          <w:color w:val="000000"/>
          <w:kern w:val="0"/>
          <w:sz w:val="20"/>
          <w:szCs w:val="20"/>
          <w14:ligatures w14:val="none"/>
        </w:rPr>
        <w:t xml:space="preserve"> the rear of the lot. Any structures shall be located </w:t>
      </w:r>
      <w:r w:rsidR="00AD1D2A" w:rsidRPr="00B348AE">
        <w:rPr>
          <w:rFonts w:ascii="Swis721 Lt BT" w:eastAsia="Times New Roman" w:hAnsi="Swis721 Lt BT" w:cstheme="minorHAnsi"/>
          <w:color w:val="000000"/>
          <w:kern w:val="0"/>
          <w:sz w:val="20"/>
          <w:szCs w:val="20"/>
          <w14:ligatures w14:val="none"/>
        </w:rPr>
        <w:t xml:space="preserve">in </w:t>
      </w:r>
      <w:r w:rsidRPr="00B348AE">
        <w:rPr>
          <w:rFonts w:ascii="Swis721 Lt BT" w:eastAsia="Times New Roman" w:hAnsi="Swis721 Lt BT" w:cstheme="minorHAnsi"/>
          <w:color w:val="000000"/>
          <w:kern w:val="0"/>
          <w:sz w:val="20"/>
          <w:szCs w:val="20"/>
          <w14:ligatures w14:val="none"/>
        </w:rPr>
        <w:t xml:space="preserve"> front of the </w:t>
      </w:r>
      <w:r w:rsidR="00AD1D2A" w:rsidRPr="00B348AE">
        <w:rPr>
          <w:rFonts w:ascii="Swis721 Lt BT" w:eastAsia="Times New Roman" w:hAnsi="Swis721 Lt BT" w:cstheme="minorHAnsi"/>
          <w:color w:val="000000"/>
          <w:kern w:val="0"/>
          <w:sz w:val="20"/>
          <w:szCs w:val="20"/>
          <w14:ligatures w14:val="none"/>
        </w:rPr>
        <w:t>storage area to obscure the view of the storage from street</w:t>
      </w:r>
      <w:r w:rsidR="00644BFB" w:rsidRPr="00B348AE">
        <w:rPr>
          <w:rFonts w:ascii="Swis721 Lt BT" w:eastAsia="Times New Roman" w:hAnsi="Swis721 Lt BT" w:cstheme="minorHAnsi"/>
          <w:color w:val="000000"/>
          <w:kern w:val="0"/>
          <w:sz w:val="20"/>
          <w:szCs w:val="20"/>
          <w14:ligatures w14:val="none"/>
        </w:rPr>
        <w:t>(</w:t>
      </w:r>
      <w:r w:rsidR="00AD1D2A" w:rsidRPr="00B348AE">
        <w:rPr>
          <w:rFonts w:ascii="Swis721 Lt BT" w:eastAsia="Times New Roman" w:hAnsi="Swis721 Lt BT" w:cstheme="minorHAnsi"/>
          <w:color w:val="000000"/>
          <w:kern w:val="0"/>
          <w:sz w:val="20"/>
          <w:szCs w:val="20"/>
          <w14:ligatures w14:val="none"/>
        </w:rPr>
        <w:t>s</w:t>
      </w:r>
      <w:r w:rsidR="00644BFB" w:rsidRPr="00B348AE">
        <w:rPr>
          <w:rFonts w:ascii="Swis721 Lt BT" w:eastAsia="Times New Roman" w:hAnsi="Swis721 Lt BT" w:cstheme="minorHAnsi"/>
          <w:color w:val="000000"/>
          <w:kern w:val="0"/>
          <w:sz w:val="20"/>
          <w:szCs w:val="20"/>
          <w14:ligatures w14:val="none"/>
        </w:rPr>
        <w:t>)</w:t>
      </w:r>
      <w:r w:rsidRPr="00B348AE">
        <w:rPr>
          <w:rFonts w:ascii="Swis721 Lt BT" w:eastAsia="Times New Roman" w:hAnsi="Swis721 Lt BT" w:cstheme="minorHAnsi"/>
          <w:color w:val="000000"/>
          <w:kern w:val="0"/>
          <w:sz w:val="20"/>
          <w:szCs w:val="20"/>
          <w14:ligatures w14:val="none"/>
        </w:rPr>
        <w:t>, in compliance with the front yard of the underlying zoning district.</w:t>
      </w:r>
    </w:p>
    <w:p w14:paraId="1FBCCB34" w14:textId="29680A32" w:rsidR="00AD1D2A" w:rsidRPr="00B348AE" w:rsidRDefault="00AD1D2A"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294D42B0" w14:textId="24CEC26F" w:rsidR="00AD1D2A" w:rsidRPr="00B348AE" w:rsidRDefault="00660411" w:rsidP="00B348AE">
      <w:pPr>
        <w:pStyle w:val="ListParagraph"/>
        <w:numPr>
          <w:ilvl w:val="0"/>
          <w:numId w:val="13"/>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lastRenderedPageBreak/>
        <w:t xml:space="preserve">There shall be a [NUMBER] foot landscaped buffer along any lot line abutting a street, excluding driveways, which shall include [NUMBER] shrub(s) per [NUMBER] linear feet along said lot line a minimum of [NUMBER] feet in height at time of planting, as well as [NUMBER] street tree for every [NUMBER] of linear feet along said lot line.  </w:t>
      </w:r>
    </w:p>
    <w:p w14:paraId="135371A7" w14:textId="77777777" w:rsidR="00AD1D2A" w:rsidRPr="00B348AE" w:rsidRDefault="00AD1D2A"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07E7A585" w14:textId="4E9E2C06" w:rsidR="00AD1D2A" w:rsidRPr="00B348AE" w:rsidRDefault="00660411" w:rsidP="00B348AE">
      <w:pPr>
        <w:pStyle w:val="ListParagraph"/>
        <w:numPr>
          <w:ilvl w:val="0"/>
          <w:numId w:val="13"/>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site shall otherwise comply with landscaping requirements of [INSERT “this Zoning Ordinance” or “the Regulations”].  </w:t>
      </w:r>
    </w:p>
    <w:p w14:paraId="0081A2E8"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08535941" w14:textId="3D6B44F9"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Child Daycare Facilities</w:t>
      </w:r>
    </w:p>
    <w:p w14:paraId="6B1C6445" w14:textId="77777777" w:rsidR="00B348AE" w:rsidRDefault="00660411" w:rsidP="002E44E3">
      <w:p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 </w:t>
      </w:r>
    </w:p>
    <w:p w14:paraId="2E2310CC" w14:textId="7461E85E" w:rsidR="00557DF1" w:rsidRPr="00B348AE" w:rsidRDefault="002E44E3" w:rsidP="00B348AE">
      <w:pPr>
        <w:pStyle w:val="ListParagraph"/>
        <w:numPr>
          <w:ilvl w:val="0"/>
          <w:numId w:val="12"/>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w:t>
      </w:r>
      <w:r w:rsidR="00AC126B" w:rsidRPr="00B348AE">
        <w:rPr>
          <w:rFonts w:ascii="Swis721 Lt BT" w:eastAsia="Times New Roman" w:hAnsi="Swis721 Lt BT" w:cstheme="minorHAnsi"/>
          <w:color w:val="000000"/>
          <w:kern w:val="0"/>
          <w:sz w:val="20"/>
          <w:szCs w:val="20"/>
          <w14:ligatures w14:val="none"/>
        </w:rPr>
        <w:t xml:space="preserve">applicant shall provide proof of state </w:t>
      </w:r>
      <w:r w:rsidRPr="00B348AE">
        <w:rPr>
          <w:rFonts w:ascii="Swis721 Lt BT" w:eastAsia="Times New Roman" w:hAnsi="Swis721 Lt BT" w:cstheme="minorHAnsi"/>
          <w:color w:val="000000"/>
          <w:kern w:val="0"/>
          <w:sz w:val="20"/>
          <w:szCs w:val="20"/>
          <w14:ligatures w14:val="none"/>
        </w:rPr>
        <w:t>licens</w:t>
      </w:r>
      <w:r w:rsidR="00AC126B" w:rsidRPr="00B348AE">
        <w:rPr>
          <w:rFonts w:ascii="Swis721 Lt BT" w:eastAsia="Times New Roman" w:hAnsi="Swis721 Lt BT" w:cstheme="minorHAnsi"/>
          <w:color w:val="000000"/>
          <w:kern w:val="0"/>
          <w:sz w:val="20"/>
          <w:szCs w:val="20"/>
          <w14:ligatures w14:val="none"/>
        </w:rPr>
        <w:t>ing</w:t>
      </w:r>
      <w:r w:rsidRPr="00B348AE">
        <w:rPr>
          <w:rFonts w:ascii="Swis721 Lt BT" w:eastAsia="Times New Roman" w:hAnsi="Swis721 Lt BT" w:cstheme="minorHAnsi"/>
          <w:color w:val="000000"/>
          <w:kern w:val="0"/>
          <w:sz w:val="20"/>
          <w:szCs w:val="20"/>
          <w14:ligatures w14:val="none"/>
        </w:rPr>
        <w:t>.</w:t>
      </w:r>
    </w:p>
    <w:p w14:paraId="14408170" w14:textId="435776ED" w:rsidR="002E44E3" w:rsidRPr="00B348AE" w:rsidRDefault="002E44E3"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23907873" w14:textId="661971B4" w:rsidR="003E541A" w:rsidRPr="00B348AE" w:rsidRDefault="00AC126B" w:rsidP="00B348AE">
      <w:pPr>
        <w:pStyle w:val="ListParagraph"/>
        <w:numPr>
          <w:ilvl w:val="0"/>
          <w:numId w:val="12"/>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There shall be a designated drop-off area near an entrance to the building with a queuing lane that does not block vehicle parking spaces</w:t>
      </w:r>
      <w:r w:rsidR="00660411" w:rsidRPr="00B348AE">
        <w:rPr>
          <w:rFonts w:ascii="Swis721 Lt BT" w:eastAsia="Times New Roman" w:hAnsi="Swis721 Lt BT" w:cstheme="minorHAnsi"/>
          <w:color w:val="000000"/>
          <w:kern w:val="0"/>
          <w:sz w:val="20"/>
          <w:szCs w:val="20"/>
          <w14:ligatures w14:val="none"/>
        </w:rPr>
        <w:t xml:space="preserve"> calculated as </w:t>
      </w:r>
      <w:r w:rsidR="00B00550" w:rsidRPr="00B348AE">
        <w:rPr>
          <w:rFonts w:ascii="Swis721 Lt BT" w:eastAsia="Times New Roman" w:hAnsi="Swis721 Lt BT" w:cstheme="minorHAnsi"/>
          <w:color w:val="000000"/>
          <w:kern w:val="0"/>
          <w:sz w:val="20"/>
          <w:szCs w:val="20"/>
          <w14:ligatures w14:val="none"/>
        </w:rPr>
        <w:t>[</w:t>
      </w:r>
      <w:r w:rsidR="00660411" w:rsidRPr="00B348AE">
        <w:rPr>
          <w:rFonts w:ascii="Swis721 Lt BT" w:eastAsia="Times New Roman" w:hAnsi="Swis721 Lt BT" w:cstheme="minorHAnsi"/>
          <w:color w:val="000000"/>
          <w:kern w:val="0"/>
          <w:sz w:val="20"/>
          <w:szCs w:val="20"/>
          <w14:ligatures w14:val="none"/>
        </w:rPr>
        <w:t xml:space="preserve">NUMBER] percent of facility’s enrollment capacity as determined by the licensing authority.  </w:t>
      </w:r>
    </w:p>
    <w:p w14:paraId="2ADF107D" w14:textId="315843D2" w:rsidR="002E44E3" w:rsidRPr="00B348AE" w:rsidRDefault="002E44E3"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1EF0F438" w14:textId="3EA31A53" w:rsidR="003E541A" w:rsidRPr="00B348AE" w:rsidRDefault="00660411" w:rsidP="00B348AE">
      <w:pPr>
        <w:pStyle w:val="ListParagraph"/>
        <w:numPr>
          <w:ilvl w:val="0"/>
          <w:numId w:val="12"/>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parking plan shall provide safe pedestrian circulation with clearly marked crosswalks from each parking area to the building entrance(s).  </w:t>
      </w:r>
    </w:p>
    <w:p w14:paraId="5E1BF4D0"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718BC6B2" w14:textId="35518253"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Marijuana Facilities – Retail Sales</w:t>
      </w:r>
      <w:r w:rsidR="00F81EF2" w:rsidRPr="00B348AE">
        <w:rPr>
          <w:rFonts w:ascii="Swis721 Lt BT" w:eastAsia="Times New Roman" w:hAnsi="Swis721 Lt BT" w:cstheme="minorHAnsi"/>
          <w:b/>
          <w:bCs/>
          <w:color w:val="000000"/>
          <w:kern w:val="0"/>
          <w:sz w:val="20"/>
          <w:szCs w:val="20"/>
          <w:u w:val="single"/>
          <w14:ligatures w14:val="none"/>
        </w:rPr>
        <w:t>, Medical Use, and/or Compassion Centers</w:t>
      </w:r>
    </w:p>
    <w:p w14:paraId="695B2895" w14:textId="612DCDAB" w:rsidR="00D61231" w:rsidRPr="00B348AE" w:rsidRDefault="00660411" w:rsidP="003E541A">
      <w:pPr>
        <w:spacing w:after="0" w:line="240" w:lineRule="auto"/>
        <w:ind w:left="540" w:hanging="5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w:t>
      </w:r>
    </w:p>
    <w:p w14:paraId="192E9503" w14:textId="4993D469" w:rsidR="000D1FC2"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No marijuana establishment shall be combined with residential use of property.</w:t>
      </w:r>
    </w:p>
    <w:p w14:paraId="6A86EF79" w14:textId="77777777" w:rsidR="000D1FC2" w:rsidRPr="00B348AE" w:rsidRDefault="000D1FC2"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15540BFD" w14:textId="51223F8D" w:rsidR="000D1FC2"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All operations shall take place within a permanent building and shall not be visible from the exterior of the building.  </w:t>
      </w:r>
    </w:p>
    <w:p w14:paraId="32100AB0" w14:textId="77777777" w:rsidR="000D1FC2" w:rsidRPr="00B348AE" w:rsidRDefault="000D1FC2"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11A8DB10" w14:textId="3EDC91E3" w:rsidR="000D1FC2"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marijuana facility that dispenses marijuana or marijuana-related products shall have a gross floor area of more than </w:t>
      </w:r>
      <w:r w:rsidR="00B00550"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square feet.  </w:t>
      </w:r>
    </w:p>
    <w:p w14:paraId="1EA968A3" w14:textId="77777777" w:rsidR="000D1FC2" w:rsidRPr="00B348AE" w:rsidRDefault="000D1FC2"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023402A1" w14:textId="6DD840E5" w:rsidR="00FF6B2B"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Hours of operation shall not be outside the hours of </w:t>
      </w:r>
      <w:r w:rsidR="00B00550" w:rsidRPr="00B348AE">
        <w:rPr>
          <w:rFonts w:ascii="Swis721 Lt BT" w:eastAsia="Times New Roman" w:hAnsi="Swis721 Lt BT" w:cstheme="minorHAnsi"/>
          <w:color w:val="000000"/>
          <w:kern w:val="0"/>
          <w:sz w:val="20"/>
          <w:szCs w:val="20"/>
          <w14:ligatures w14:val="none"/>
        </w:rPr>
        <w:t>[TIME]</w:t>
      </w:r>
      <w:r w:rsidRPr="00B348AE">
        <w:rPr>
          <w:rFonts w:ascii="Swis721 Lt BT" w:eastAsia="Times New Roman" w:hAnsi="Swis721 Lt BT" w:cstheme="minorHAnsi"/>
          <w:color w:val="000000"/>
          <w:kern w:val="0"/>
          <w:sz w:val="20"/>
          <w:szCs w:val="20"/>
          <w14:ligatures w14:val="none"/>
        </w:rPr>
        <w:t xml:space="preserve"> a.m. through </w:t>
      </w:r>
      <w:r w:rsidR="00B00550" w:rsidRPr="00B348AE">
        <w:rPr>
          <w:rFonts w:ascii="Swis721 Lt BT" w:eastAsia="Times New Roman" w:hAnsi="Swis721 Lt BT" w:cstheme="minorHAnsi"/>
          <w:color w:val="000000"/>
          <w:kern w:val="0"/>
          <w:sz w:val="20"/>
          <w:szCs w:val="20"/>
          <w14:ligatures w14:val="none"/>
        </w:rPr>
        <w:t>[TIME]</w:t>
      </w:r>
      <w:r w:rsidRPr="00B348AE">
        <w:rPr>
          <w:rFonts w:ascii="Swis721 Lt BT" w:eastAsia="Times New Roman" w:hAnsi="Swis721 Lt BT" w:cstheme="minorHAnsi"/>
          <w:color w:val="000000"/>
          <w:kern w:val="0"/>
          <w:sz w:val="20"/>
          <w:szCs w:val="20"/>
          <w14:ligatures w14:val="none"/>
        </w:rPr>
        <w:t>.</w:t>
      </w:r>
    </w:p>
    <w:p w14:paraId="42FDE134" w14:textId="77777777" w:rsidR="00B348AE" w:rsidRDefault="00B348AE"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08BB81A9" w14:textId="376F46DA" w:rsidR="000D1FC2"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drive-through service shall be permitted for a marijuana facility. </w:t>
      </w:r>
    </w:p>
    <w:p w14:paraId="069C85FD" w14:textId="77777777" w:rsidR="00B348AE" w:rsidRDefault="00B348AE" w:rsidP="00B348AE">
      <w:pPr>
        <w:pStyle w:val="ListParagraph"/>
        <w:spacing w:after="0" w:line="240" w:lineRule="auto"/>
        <w:ind w:left="1800"/>
        <w:rPr>
          <w:rFonts w:ascii="Swis721 Lt BT" w:eastAsia="Times New Roman" w:hAnsi="Swis721 Lt BT" w:cstheme="minorHAnsi"/>
          <w:color w:val="000000"/>
          <w:kern w:val="0"/>
          <w:sz w:val="20"/>
          <w:szCs w:val="20"/>
          <w14:ligatures w14:val="none"/>
        </w:rPr>
      </w:pPr>
    </w:p>
    <w:p w14:paraId="39149114" w14:textId="02A171EF" w:rsidR="000D1FC2" w:rsidRPr="00B348AE" w:rsidRDefault="00660411" w:rsidP="00B348AE">
      <w:pPr>
        <w:pStyle w:val="ListParagraph"/>
        <w:numPr>
          <w:ilvl w:val="0"/>
          <w:numId w:val="14"/>
        </w:numPr>
        <w:spacing w:after="0" w:line="240" w:lineRule="auto"/>
        <w:ind w:left="1800"/>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outside storage of marijuana, related supplies, or promotional materials shall be permitted. </w:t>
      </w:r>
    </w:p>
    <w:p w14:paraId="6A86B8B4" w14:textId="77777777" w:rsidR="00B348AE" w:rsidRDefault="00B348AE"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3CE87231" w14:textId="75D79547" w:rsidR="000E44C0"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Marijuana facilities shall be ventilated in such a manner that:</w:t>
      </w:r>
    </w:p>
    <w:p w14:paraId="5C7A3BF4" w14:textId="77777777" w:rsidR="000E44C0" w:rsidRPr="00B348AE" w:rsidRDefault="000E44C0" w:rsidP="000E44C0">
      <w:pPr>
        <w:pStyle w:val="ListParagraph"/>
        <w:rPr>
          <w:rFonts w:ascii="Swis721 Lt BT" w:eastAsia="Times New Roman" w:hAnsi="Swis721 Lt BT" w:cstheme="minorHAnsi"/>
          <w:color w:val="000000"/>
          <w:kern w:val="0"/>
          <w:sz w:val="20"/>
          <w:szCs w:val="20"/>
          <w14:ligatures w14:val="none"/>
        </w:rPr>
      </w:pPr>
    </w:p>
    <w:p w14:paraId="1E4BC496" w14:textId="0101DE01" w:rsidR="000E44C0" w:rsidRPr="00B348AE" w:rsidRDefault="00660411" w:rsidP="00B348AE">
      <w:pPr>
        <w:pStyle w:val="ListParagraph"/>
        <w:numPr>
          <w:ilvl w:val="0"/>
          <w:numId w:val="15"/>
        </w:numPr>
        <w:spacing w:after="0" w:line="240" w:lineRule="auto"/>
        <w:ind w:left="21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pesticides, insecticides, or other chemicals or products used in the cultivation or processing of marijuana are dispersed into the outside atmosphere; and </w:t>
      </w:r>
    </w:p>
    <w:p w14:paraId="1FF1B44F" w14:textId="77777777" w:rsidR="00B00550" w:rsidRPr="00B348AE" w:rsidRDefault="00B00550" w:rsidP="00B00550">
      <w:pPr>
        <w:spacing w:after="0" w:line="240" w:lineRule="auto"/>
        <w:jc w:val="both"/>
        <w:rPr>
          <w:rFonts w:ascii="Swis721 Lt BT" w:eastAsia="Times New Roman" w:hAnsi="Swis721 Lt BT" w:cstheme="minorHAnsi"/>
          <w:color w:val="000000"/>
          <w:kern w:val="0"/>
          <w:sz w:val="20"/>
          <w:szCs w:val="20"/>
          <w14:ligatures w14:val="none"/>
        </w:rPr>
      </w:pPr>
    </w:p>
    <w:p w14:paraId="5EAFF746" w14:textId="7E643BF4" w:rsidR="000D1FC2" w:rsidRPr="00B348AE" w:rsidRDefault="00660411" w:rsidP="00B348AE">
      <w:pPr>
        <w:pStyle w:val="ListParagraph"/>
        <w:numPr>
          <w:ilvl w:val="0"/>
          <w:numId w:val="15"/>
        </w:numPr>
        <w:spacing w:after="0" w:line="240" w:lineRule="auto"/>
        <w:ind w:left="21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odor from marijuana or its processing can be detected by a person with an unimpaired and otherwise normal sense of smell at the exterior of the marijuana facility, or any adjoining use of property.  </w:t>
      </w:r>
      <w:r w:rsidRPr="00B348AE">
        <w:rPr>
          <w:rFonts w:ascii="Swis721 Lt BT" w:hAnsi="Swis721 Lt BT" w:cstheme="minorHAnsi"/>
          <w:color w:val="313335"/>
          <w:spacing w:val="2"/>
          <w:sz w:val="20"/>
          <w:szCs w:val="20"/>
          <w:shd w:val="clear" w:color="auto" w:fill="FFFFFF"/>
        </w:rPr>
        <w:t>An odor control plan shall be submitted  that provides for adequate ventilation, detailing the specific odor-emitting activities or processes to be conducted on-site, the source of those odors, the locations from which they are emitted from the facility, the frequency of such odor-emitting activities, the duration of such odor-emitting activities, and the administrative and engineering controls that will be implemented to control such odors, including maintenance of such control.</w:t>
      </w:r>
    </w:p>
    <w:p w14:paraId="7AF160E3" w14:textId="77777777" w:rsidR="000E44C0" w:rsidRPr="00B348AE" w:rsidRDefault="000E44C0" w:rsidP="000E44C0">
      <w:pPr>
        <w:pStyle w:val="ListParagraph"/>
        <w:spacing w:after="0" w:line="240" w:lineRule="auto"/>
        <w:ind w:left="1080"/>
        <w:jc w:val="both"/>
        <w:rPr>
          <w:rFonts w:ascii="Swis721 Lt BT" w:eastAsia="Times New Roman" w:hAnsi="Swis721 Lt BT" w:cstheme="minorHAnsi"/>
          <w:color w:val="000000"/>
          <w:kern w:val="0"/>
          <w:sz w:val="20"/>
          <w:szCs w:val="20"/>
          <w14:ligatures w14:val="none"/>
        </w:rPr>
      </w:pPr>
    </w:p>
    <w:p w14:paraId="696FB1ED" w14:textId="76957CE5" w:rsidR="00D61231"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 security </w:t>
      </w:r>
      <w:r w:rsidR="003E541A" w:rsidRPr="00B348AE">
        <w:rPr>
          <w:rFonts w:ascii="Swis721 Lt BT" w:eastAsia="Times New Roman" w:hAnsi="Swis721 Lt BT" w:cstheme="minorHAnsi"/>
          <w:color w:val="000000"/>
          <w:kern w:val="0"/>
          <w:sz w:val="20"/>
          <w:szCs w:val="20"/>
          <w14:ligatures w14:val="none"/>
        </w:rPr>
        <w:t>plan</w:t>
      </w:r>
      <w:r w:rsidR="000E44C0" w:rsidRPr="00B348AE">
        <w:rPr>
          <w:rFonts w:ascii="Swis721 Lt BT" w:eastAsia="Times New Roman" w:hAnsi="Swis721 Lt BT" w:cstheme="minorHAnsi"/>
          <w:color w:val="000000"/>
          <w:kern w:val="0"/>
          <w:sz w:val="20"/>
          <w:szCs w:val="20"/>
          <w14:ligatures w14:val="none"/>
        </w:rPr>
        <w:t xml:space="preserve"> including information relating to alarms, fencing, gates, limited access areas, delivery procedure, police details and video and lighting locations.  The security </w:t>
      </w:r>
      <w:r w:rsidR="000E44C0" w:rsidRPr="00B348AE">
        <w:rPr>
          <w:rFonts w:ascii="Swis721 Lt BT" w:eastAsia="Times New Roman" w:hAnsi="Swis721 Lt BT" w:cstheme="minorHAnsi"/>
          <w:color w:val="000000"/>
          <w:kern w:val="0"/>
          <w:sz w:val="20"/>
          <w:szCs w:val="20"/>
          <w14:ligatures w14:val="none"/>
        </w:rPr>
        <w:lastRenderedPageBreak/>
        <w:t>plan shall show the arrangement of pedestrian circulation and access to the public points of entry to the premises from the nearest public street or off-street parking area.  The security plan must be</w:t>
      </w:r>
      <w:r w:rsidR="003E541A" w:rsidRPr="00B348AE">
        <w:rPr>
          <w:rFonts w:ascii="Swis721 Lt BT" w:eastAsia="Times New Roman" w:hAnsi="Swis721 Lt BT" w:cstheme="minorHAnsi"/>
          <w:color w:val="000000"/>
          <w:kern w:val="0"/>
          <w:sz w:val="20"/>
          <w:szCs w:val="20"/>
          <w14:ligatures w14:val="none"/>
        </w:rPr>
        <w:t xml:space="preserve"> approved by the Chief of Police or his/her designee</w:t>
      </w:r>
      <w:r w:rsidR="000E44C0" w:rsidRPr="00B348AE">
        <w:rPr>
          <w:rFonts w:ascii="Swis721 Lt BT" w:eastAsia="Times New Roman" w:hAnsi="Swis721 Lt BT" w:cstheme="minorHAnsi"/>
          <w:color w:val="000000"/>
          <w:kern w:val="0"/>
          <w:sz w:val="20"/>
          <w:szCs w:val="20"/>
          <w14:ligatures w14:val="none"/>
        </w:rPr>
        <w:t xml:space="preserve"> and updates shall be submitted to and approved by the Chief of Police or his/her designee.  To the maximum extent possible, the security plan and any updates shall be deemed confidential documents.  </w:t>
      </w:r>
    </w:p>
    <w:p w14:paraId="0B61921F" w14:textId="5866AC38" w:rsidR="00D61231" w:rsidRPr="00B348AE" w:rsidRDefault="00D61231" w:rsidP="00B348AE">
      <w:pPr>
        <w:spacing w:after="0" w:line="240" w:lineRule="auto"/>
        <w:ind w:left="1800" w:firstLine="105"/>
        <w:jc w:val="both"/>
        <w:rPr>
          <w:rFonts w:ascii="Swis721 Lt BT" w:eastAsia="Times New Roman" w:hAnsi="Swis721 Lt BT" w:cstheme="minorHAnsi"/>
          <w:color w:val="000000"/>
          <w:kern w:val="0"/>
          <w:sz w:val="20"/>
          <w:szCs w:val="20"/>
          <w14:ligatures w14:val="none"/>
        </w:rPr>
      </w:pPr>
    </w:p>
    <w:p w14:paraId="49742DB1" w14:textId="615F4C4E" w:rsidR="00472848"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marijuana facility shall be screened </w:t>
      </w:r>
      <w:proofErr w:type="spellStart"/>
      <w:r w:rsidRPr="00B348AE">
        <w:rPr>
          <w:rFonts w:ascii="Swis721 Lt BT" w:eastAsia="Times New Roman" w:hAnsi="Swis721 Lt BT" w:cstheme="minorHAnsi"/>
          <w:color w:val="000000"/>
          <w:kern w:val="0"/>
          <w:sz w:val="20"/>
          <w:szCs w:val="20"/>
          <w14:ligatures w14:val="none"/>
        </w:rPr>
        <w:t>along side</w:t>
      </w:r>
      <w:proofErr w:type="spellEnd"/>
      <w:r w:rsidRPr="00B348AE">
        <w:rPr>
          <w:rFonts w:ascii="Swis721 Lt BT" w:eastAsia="Times New Roman" w:hAnsi="Swis721 Lt BT" w:cstheme="minorHAnsi"/>
          <w:color w:val="000000"/>
          <w:kern w:val="0"/>
          <w:sz w:val="20"/>
          <w:szCs w:val="20"/>
          <w14:ligatures w14:val="none"/>
        </w:rPr>
        <w:t xml:space="preserve"> and rear lot lines with a solid wall or fence [OR OTHER hardscape or landscape], a minimum of [NUMBER] feet and a maximum of [NUMBER] feet in height. [NUMBER] shrub(s) a minimum of [NUMBER] feet in height at time of planting shall be planted linearly every [NUMBER] feet on-center along such fence or wall. </w:t>
      </w:r>
    </w:p>
    <w:p w14:paraId="392F6643" w14:textId="292BCBCF" w:rsidR="00D61231" w:rsidRPr="00B348AE" w:rsidRDefault="00D61231"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57FC1784" w14:textId="0D08D420" w:rsidR="00472848"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site shall otherwise comply with landscaping requirements of [INSERT “this Zoning Ordinance” or “the Regulations”].  </w:t>
      </w:r>
    </w:p>
    <w:p w14:paraId="6A72D840" w14:textId="75E9C2A6" w:rsidR="00D61231" w:rsidRPr="00B348AE" w:rsidRDefault="00D61231"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52DF0D21" w14:textId="26C2285A" w:rsidR="00D61231"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That the exterior appearance of the structure will be consistent with the exterior appearance of structures already constructed or under construction within the immediate neighborhood, to prevent blight or deterioration, or substantial diminishment or impairment of property values within the neighborhood.</w:t>
      </w:r>
    </w:p>
    <w:p w14:paraId="397188A5" w14:textId="7CADE370" w:rsidR="00D61231" w:rsidRPr="00B348AE" w:rsidRDefault="00D61231" w:rsidP="00B348AE">
      <w:pPr>
        <w:spacing w:after="0" w:line="240" w:lineRule="auto"/>
        <w:ind w:left="1800" w:firstLine="105"/>
        <w:jc w:val="both"/>
        <w:rPr>
          <w:rFonts w:ascii="Swis721 Lt BT" w:eastAsia="Times New Roman" w:hAnsi="Swis721 Lt BT" w:cstheme="minorHAnsi"/>
          <w:color w:val="000000"/>
          <w:kern w:val="0"/>
          <w:sz w:val="20"/>
          <w:szCs w:val="20"/>
          <w14:ligatures w14:val="none"/>
        </w:rPr>
      </w:pPr>
    </w:p>
    <w:p w14:paraId="5393FD94" w14:textId="0629054E" w:rsidR="00D61231" w:rsidRPr="00B348AE" w:rsidRDefault="00660411" w:rsidP="00B348AE">
      <w:pPr>
        <w:pStyle w:val="ListParagraph"/>
        <w:numPr>
          <w:ilvl w:val="0"/>
          <w:numId w:val="14"/>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Lighting shall be required such that it will illuminate the compassion center, its immediate surrounding area, any accessory uses including storage areas, the parking lot(s), its front facade, and any adjoining public sidewalk. Wherever possible, lighting shall be directed straight downward and full-cutoff fixtures shall be used in order to prevent glare or light trespass.</w:t>
      </w:r>
    </w:p>
    <w:p w14:paraId="7264CA5D" w14:textId="75B62E78"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14:ligatures w14:val="none"/>
        </w:rPr>
      </w:pPr>
    </w:p>
    <w:p w14:paraId="1FB44F98" w14:textId="761DEF03"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Educational Facilities – Primary and Secondary</w:t>
      </w:r>
      <w:r w:rsidR="00F81EF2" w:rsidRPr="00B348AE">
        <w:rPr>
          <w:rFonts w:ascii="Swis721 Lt BT" w:eastAsia="Times New Roman" w:hAnsi="Swis721 Lt BT" w:cstheme="minorHAnsi"/>
          <w:b/>
          <w:bCs/>
          <w:color w:val="000000"/>
          <w:kern w:val="0"/>
          <w:sz w:val="20"/>
          <w:szCs w:val="20"/>
          <w:u w:val="single"/>
          <w14:ligatures w14:val="none"/>
        </w:rPr>
        <w:t>, Vocational, and Universities and Colleges</w:t>
      </w:r>
    </w:p>
    <w:p w14:paraId="76AA9170" w14:textId="77777777" w:rsidR="0009650D" w:rsidRPr="00B348AE" w:rsidRDefault="0009650D"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54AD1180" w14:textId="479A9C72" w:rsidR="00436F75" w:rsidRPr="00B348AE" w:rsidRDefault="00660411" w:rsidP="00B348AE">
      <w:pPr>
        <w:pStyle w:val="ListParagraph"/>
        <w:numPr>
          <w:ilvl w:val="0"/>
          <w:numId w:val="16"/>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applicant shall provide proof of state licensing as required.</w:t>
      </w:r>
    </w:p>
    <w:p w14:paraId="0E8531E5" w14:textId="08B986E8" w:rsidR="00436F75" w:rsidRPr="00B348AE" w:rsidRDefault="00436F75"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1663D8E7" w14:textId="6D594E25" w:rsidR="00436F75" w:rsidRPr="00B348AE" w:rsidRDefault="00660411" w:rsidP="00B348AE">
      <w:pPr>
        <w:pStyle w:val="ListParagraph"/>
        <w:numPr>
          <w:ilvl w:val="0"/>
          <w:numId w:val="16"/>
        </w:numPr>
        <w:spacing w:after="0" w:line="240" w:lineRule="auto"/>
        <w:ind w:left="180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 xml:space="preserve">There shall be a [NUMBER] foot landscaped buffer along any lot line abutting a street, excluding driveways, which shall include [NUMBER] shrub(s) per [NUMBER] linear feet along said lot line a minimum of [NUMBER] feet in height at time of planting, as well as [NUMBER] street tree for every [NUMBER] of linear feet along said lot line.  </w:t>
      </w:r>
    </w:p>
    <w:p w14:paraId="2B9ED123" w14:textId="77777777" w:rsidR="00B348AE" w:rsidRDefault="00B348AE" w:rsidP="00B348AE">
      <w:pPr>
        <w:spacing w:after="0" w:line="240" w:lineRule="auto"/>
        <w:ind w:left="1800"/>
        <w:jc w:val="both"/>
        <w:rPr>
          <w:rFonts w:ascii="Swis721 Lt BT" w:eastAsia="Times New Roman" w:hAnsi="Swis721 Lt BT" w:cstheme="minorHAnsi"/>
          <w:kern w:val="0"/>
          <w:sz w:val="20"/>
          <w:szCs w:val="20"/>
          <w14:ligatures w14:val="none"/>
        </w:rPr>
      </w:pPr>
    </w:p>
    <w:p w14:paraId="7839CACE" w14:textId="7DB1DE01" w:rsidR="00436F75" w:rsidRPr="00B348AE" w:rsidRDefault="00660411" w:rsidP="00B348AE">
      <w:pPr>
        <w:pStyle w:val="ListParagraph"/>
        <w:numPr>
          <w:ilvl w:val="0"/>
          <w:numId w:val="16"/>
        </w:numPr>
        <w:spacing w:after="0" w:line="240" w:lineRule="auto"/>
        <w:ind w:left="180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 xml:space="preserve">The site shall otherwise comply with landscaping requirements of [INSERT “this Zoning Ordinance” or “the Regulations”].  </w:t>
      </w:r>
    </w:p>
    <w:p w14:paraId="16C56B92" w14:textId="77777777" w:rsidR="00436F75" w:rsidRPr="00B348AE" w:rsidRDefault="00436F75" w:rsidP="00B348AE">
      <w:pPr>
        <w:spacing w:after="0" w:line="240" w:lineRule="auto"/>
        <w:ind w:left="1800"/>
        <w:jc w:val="both"/>
        <w:rPr>
          <w:rFonts w:ascii="Swis721 Lt BT" w:eastAsia="Times New Roman" w:hAnsi="Swis721 Lt BT" w:cstheme="minorHAnsi"/>
          <w:kern w:val="0"/>
          <w:sz w:val="20"/>
          <w:szCs w:val="20"/>
          <w14:ligatures w14:val="none"/>
        </w:rPr>
      </w:pPr>
    </w:p>
    <w:p w14:paraId="1D32FFFB" w14:textId="0237AB1E" w:rsidR="00436F75" w:rsidRPr="00B348AE" w:rsidRDefault="00660411" w:rsidP="00B348AE">
      <w:pPr>
        <w:pStyle w:val="ListParagraph"/>
        <w:numPr>
          <w:ilvl w:val="0"/>
          <w:numId w:val="16"/>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There shall be a designated drop-off area near an entrance to the building with a queuing lane that does not block vehicle parking spaces calculated as {NUMBER] percent of facility’s enrollment capacity as determined by the licensing authority.  </w:t>
      </w:r>
    </w:p>
    <w:p w14:paraId="4892F7DB" w14:textId="77777777" w:rsidR="00436F75" w:rsidRPr="00B348AE" w:rsidRDefault="00436F75"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64E7C532" w14:textId="0654101B" w:rsidR="000B427D" w:rsidRPr="00B348AE" w:rsidRDefault="00660411" w:rsidP="00B348AE">
      <w:pPr>
        <w:pStyle w:val="ListParagraph"/>
        <w:numPr>
          <w:ilvl w:val="0"/>
          <w:numId w:val="16"/>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use shall be screened along interior side and rear lot lines with a solid fence or wall, a minimum of [NUMBER] feet and a maximum of [NUMBER] feet in height. [NUMBER] shrub(s) a minimum of [NUMBER] feet in height at time of planting shall be planted linearly every [NUMBER] feet on-center along such fence or wall. </w:t>
      </w:r>
    </w:p>
    <w:p w14:paraId="3B1C5124" w14:textId="77777777" w:rsidR="000B427D" w:rsidRPr="00B348AE" w:rsidRDefault="000B427D"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685E62E2" w14:textId="391C33AC" w:rsidR="000B427D" w:rsidRPr="00B348AE" w:rsidRDefault="00660411" w:rsidP="00B348AE">
      <w:pPr>
        <w:pStyle w:val="ListParagraph"/>
        <w:numPr>
          <w:ilvl w:val="0"/>
          <w:numId w:val="16"/>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Parking shall be located in the side and rear yards of the property</w:t>
      </w:r>
      <w:r w:rsidR="009C2579" w:rsidRPr="00B348AE">
        <w:rPr>
          <w:rFonts w:ascii="Swis721 Lt BT" w:eastAsia="Times New Roman" w:hAnsi="Swis721 Lt BT" w:cstheme="minorHAnsi"/>
          <w:color w:val="000000"/>
          <w:kern w:val="0"/>
          <w:sz w:val="20"/>
          <w:szCs w:val="20"/>
          <w14:ligatures w14:val="none"/>
        </w:rPr>
        <w:t xml:space="preserve">, behind the building(s) and parking plans shall </w:t>
      </w:r>
      <w:r w:rsidRPr="00B348AE">
        <w:rPr>
          <w:rFonts w:ascii="Swis721 Lt BT" w:eastAsia="Times New Roman" w:hAnsi="Swis721 Lt BT" w:cstheme="minorHAnsi"/>
          <w:color w:val="000000"/>
          <w:kern w:val="0"/>
          <w:sz w:val="20"/>
          <w:szCs w:val="20"/>
          <w14:ligatures w14:val="none"/>
        </w:rPr>
        <w:t xml:space="preserve">provide safe pedestrian circulation with clearly marked crosswalks from each parking area to the building entrance(s).  </w:t>
      </w:r>
    </w:p>
    <w:p w14:paraId="5C2626D0" w14:textId="77777777" w:rsidR="00436F75" w:rsidRPr="00B348AE" w:rsidRDefault="00436F75" w:rsidP="00436F75">
      <w:pPr>
        <w:spacing w:after="0" w:line="240" w:lineRule="auto"/>
        <w:jc w:val="both"/>
        <w:rPr>
          <w:rFonts w:ascii="Swis721 Lt BT" w:eastAsia="Times New Roman" w:hAnsi="Swis721 Lt BT" w:cstheme="minorHAnsi"/>
          <w:color w:val="000000"/>
          <w:kern w:val="0"/>
          <w:sz w:val="20"/>
          <w:szCs w:val="20"/>
          <w:u w:val="single"/>
          <w14:ligatures w14:val="none"/>
        </w:rPr>
      </w:pPr>
    </w:p>
    <w:p w14:paraId="6707BFEE" w14:textId="219B737D" w:rsidR="0008227E" w:rsidRPr="00B348AE" w:rsidRDefault="00660411" w:rsidP="00B348AE">
      <w:pPr>
        <w:pStyle w:val="ListParagraph"/>
        <w:numPr>
          <w:ilvl w:val="0"/>
          <w:numId w:val="6"/>
        </w:numPr>
        <w:contextualSpacing w:val="0"/>
        <w:jc w:val="both"/>
        <w:rPr>
          <w:rFonts w:ascii="Swis721 Lt BT" w:hAnsi="Swis721 Lt BT" w:cstheme="minorHAnsi"/>
          <w:b/>
          <w:bCs/>
          <w:sz w:val="20"/>
          <w:szCs w:val="20"/>
          <w:u w:val="single"/>
        </w:rPr>
      </w:pPr>
      <w:r w:rsidRPr="00B348AE">
        <w:rPr>
          <w:rFonts w:ascii="Swis721 Lt BT" w:hAnsi="Swis721 Lt BT" w:cstheme="minorHAnsi"/>
          <w:b/>
          <w:bCs/>
          <w:sz w:val="20"/>
          <w:szCs w:val="20"/>
          <w:u w:val="single"/>
        </w:rPr>
        <w:t>Worship/Religious Services</w:t>
      </w:r>
    </w:p>
    <w:p w14:paraId="6894C84C" w14:textId="535FA9B4" w:rsidR="009C2579" w:rsidRPr="00B348AE" w:rsidRDefault="00660411" w:rsidP="00B348AE">
      <w:pPr>
        <w:pStyle w:val="ListParagraph"/>
        <w:numPr>
          <w:ilvl w:val="0"/>
          <w:numId w:val="17"/>
        </w:numPr>
        <w:spacing w:after="0" w:line="240" w:lineRule="auto"/>
        <w:ind w:left="180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lastRenderedPageBreak/>
        <w:t xml:space="preserve">There shall be a [NUMBER] foot landscaped buffer along any lot line abutting a street, excluding driveways, which shall include [NUMBER] shrub(s) per [NUMBER] linear feet along said lot line a minimum of [NUMBER] feet in height at time of planting, as well as [NUMBER] street tree for every [NUMBER] of linear feet along said lot line.  </w:t>
      </w:r>
    </w:p>
    <w:p w14:paraId="2ED504B2" w14:textId="77777777" w:rsidR="009C2579" w:rsidRPr="00B348AE" w:rsidRDefault="009C2579" w:rsidP="00B348AE">
      <w:pPr>
        <w:spacing w:after="0" w:line="240" w:lineRule="auto"/>
        <w:ind w:left="1800"/>
        <w:jc w:val="both"/>
        <w:rPr>
          <w:rFonts w:ascii="Swis721 Lt BT" w:eastAsia="Times New Roman" w:hAnsi="Swis721 Lt BT" w:cstheme="minorHAnsi"/>
          <w:kern w:val="0"/>
          <w:sz w:val="20"/>
          <w:szCs w:val="20"/>
          <w14:ligatures w14:val="none"/>
        </w:rPr>
      </w:pPr>
    </w:p>
    <w:p w14:paraId="3D21E885" w14:textId="7CF9E93E" w:rsidR="009C2579" w:rsidRPr="00B348AE" w:rsidRDefault="00660411" w:rsidP="00B348AE">
      <w:pPr>
        <w:pStyle w:val="ListParagraph"/>
        <w:numPr>
          <w:ilvl w:val="0"/>
          <w:numId w:val="17"/>
        </w:numPr>
        <w:spacing w:after="0" w:line="240" w:lineRule="auto"/>
        <w:ind w:left="180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 xml:space="preserve">The site shall otherwise comply with landscaping requirements of [INSERT “this Zoning Ordinance” or “the Regulations”].  </w:t>
      </w:r>
    </w:p>
    <w:p w14:paraId="0E96E0E4" w14:textId="77777777" w:rsidR="009C2579" w:rsidRPr="00B348AE" w:rsidRDefault="009C2579"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4D3E3829" w14:textId="379AD85B" w:rsidR="009C2579" w:rsidRPr="00B348AE" w:rsidRDefault="00660411" w:rsidP="00B348AE">
      <w:pPr>
        <w:pStyle w:val="ListParagraph"/>
        <w:numPr>
          <w:ilvl w:val="0"/>
          <w:numId w:val="17"/>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shall be screened along interior side and rear lot lines with a solid fence or wall, a minimum of [NUMBER] feet and a maximum of [NUMBER] feet in height. [NUMBER] shrub(s) a minimum of [NUMBER] feet in height at time of planting shall be planted linearly every [NUMBER] feet on-center along such fence or wall. </w:t>
      </w:r>
    </w:p>
    <w:p w14:paraId="66FD529C" w14:textId="77777777" w:rsidR="009C2579" w:rsidRPr="00B348AE" w:rsidRDefault="009C2579"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602B7689" w14:textId="766BBD20" w:rsidR="009C2579" w:rsidRPr="00B348AE" w:rsidRDefault="00660411" w:rsidP="00B348AE">
      <w:pPr>
        <w:pStyle w:val="ListParagraph"/>
        <w:numPr>
          <w:ilvl w:val="0"/>
          <w:numId w:val="17"/>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shall be located in the side and rear yards of the property, behind the building(s) and parking plans shall provide safe pedestrian circulation with clearly marked crosswalks from each parking area to the building entrance(s).  </w:t>
      </w:r>
    </w:p>
    <w:p w14:paraId="1D6FBE8B" w14:textId="77777777" w:rsidR="00B77DFC" w:rsidRPr="00B348AE" w:rsidRDefault="00B77DFC" w:rsidP="00B77DFC">
      <w:pPr>
        <w:spacing w:after="0" w:line="240" w:lineRule="auto"/>
        <w:jc w:val="both"/>
        <w:rPr>
          <w:rFonts w:ascii="Swis721 Lt BT" w:eastAsia="Times New Roman" w:hAnsi="Swis721 Lt BT" w:cstheme="minorHAnsi"/>
          <w:color w:val="000000"/>
          <w:kern w:val="0"/>
          <w:sz w:val="20"/>
          <w:szCs w:val="20"/>
          <w14:ligatures w14:val="none"/>
        </w:rPr>
      </w:pPr>
    </w:p>
    <w:p w14:paraId="2F5AEBCC" w14:textId="429ED2A3"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Lodges and/or Meeting Halls</w:t>
      </w:r>
    </w:p>
    <w:p w14:paraId="5C18DC67" w14:textId="77777777" w:rsidR="002E44E3" w:rsidRPr="00B348AE" w:rsidRDefault="002E44E3"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01A0FBC3" w14:textId="0F1C436E" w:rsidR="002E44E3" w:rsidRPr="00B348AE" w:rsidRDefault="00660411" w:rsidP="00B348AE">
      <w:pPr>
        <w:pStyle w:val="ListParagraph"/>
        <w:numPr>
          <w:ilvl w:val="0"/>
          <w:numId w:val="18"/>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more than [PERCENTAGE] of the gross floor area may be used as office space for the lodge/meeting hall. </w:t>
      </w:r>
    </w:p>
    <w:p w14:paraId="18D0359A" w14:textId="77777777" w:rsidR="00A719B7" w:rsidRPr="00B348AE" w:rsidRDefault="00A719B7"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17E71D44" w14:textId="5116F8ED" w:rsidR="002E44E3" w:rsidRPr="00B348AE" w:rsidRDefault="00660411" w:rsidP="00B348AE">
      <w:pPr>
        <w:pStyle w:val="ListParagraph"/>
        <w:numPr>
          <w:ilvl w:val="0"/>
          <w:numId w:val="18"/>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Lodges/meeting halls are permitted to serve meals and alcohol on the premises for members and their guests only. </w:t>
      </w:r>
    </w:p>
    <w:p w14:paraId="15DAFFD8" w14:textId="77777777" w:rsidR="00A719B7" w:rsidRPr="00B348AE" w:rsidRDefault="00A719B7"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433A3A5D" w14:textId="1986E9BE" w:rsidR="00A719B7" w:rsidRPr="00B348AE" w:rsidRDefault="00660411" w:rsidP="00B348AE">
      <w:pPr>
        <w:pStyle w:val="ListParagraph"/>
        <w:numPr>
          <w:ilvl w:val="0"/>
          <w:numId w:val="18"/>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Sleeping facilities are prohibited.</w:t>
      </w:r>
    </w:p>
    <w:p w14:paraId="185A80BD" w14:textId="4A4BE6AF" w:rsidR="002E44E3" w:rsidRPr="00B348AE" w:rsidRDefault="002E44E3" w:rsidP="00B348AE">
      <w:pPr>
        <w:spacing w:after="0" w:line="240" w:lineRule="auto"/>
        <w:ind w:left="1800" w:firstLine="60"/>
        <w:jc w:val="both"/>
        <w:rPr>
          <w:rFonts w:ascii="Swis721 Lt BT" w:eastAsia="Times New Roman" w:hAnsi="Swis721 Lt BT" w:cstheme="minorHAnsi"/>
          <w:color w:val="000000"/>
          <w:kern w:val="0"/>
          <w:sz w:val="20"/>
          <w:szCs w:val="20"/>
          <w14:ligatures w14:val="none"/>
        </w:rPr>
      </w:pPr>
    </w:p>
    <w:p w14:paraId="50564766" w14:textId="474C8728" w:rsidR="009C2579" w:rsidRPr="00B348AE" w:rsidRDefault="00660411" w:rsidP="00B348AE">
      <w:pPr>
        <w:pStyle w:val="ListParagraph"/>
        <w:numPr>
          <w:ilvl w:val="0"/>
          <w:numId w:val="18"/>
        </w:numPr>
        <w:spacing w:after="0" w:line="240" w:lineRule="auto"/>
        <w:ind w:left="1800"/>
        <w:contextualSpacing w:val="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 xml:space="preserve">There shall be a [NUMBER] foot landscaped buffer along any lot line abutting a street, excluding driveways, which shall include [NUMBER] shrub(s) per [NUMBER] linear feet along said lot line a minimum of [NUMBER] feet in height at time of planting, as well as [NUMBER] street tree for every [NUMBER] of linear feet along said lot line.  </w:t>
      </w:r>
    </w:p>
    <w:p w14:paraId="18FDEEDF" w14:textId="77777777" w:rsidR="009C2579" w:rsidRPr="00B348AE" w:rsidRDefault="009C2579" w:rsidP="00B348AE">
      <w:pPr>
        <w:spacing w:after="0" w:line="240" w:lineRule="auto"/>
        <w:ind w:left="1800"/>
        <w:jc w:val="both"/>
        <w:rPr>
          <w:rFonts w:ascii="Swis721 Lt BT" w:eastAsia="Times New Roman" w:hAnsi="Swis721 Lt BT" w:cstheme="minorHAnsi"/>
          <w:kern w:val="0"/>
          <w:sz w:val="20"/>
          <w:szCs w:val="20"/>
          <w14:ligatures w14:val="none"/>
        </w:rPr>
      </w:pPr>
    </w:p>
    <w:p w14:paraId="60C19A2E" w14:textId="47A8158B" w:rsidR="009C2579" w:rsidRPr="00B348AE" w:rsidRDefault="00660411" w:rsidP="00B348AE">
      <w:pPr>
        <w:pStyle w:val="ListParagraph"/>
        <w:numPr>
          <w:ilvl w:val="0"/>
          <w:numId w:val="18"/>
        </w:numPr>
        <w:spacing w:after="0" w:line="240" w:lineRule="auto"/>
        <w:ind w:left="180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 xml:space="preserve">The site shall otherwise comply with landscaping requirements of [INSERT “this Zoning Ordinance” or “the Regulations”].  </w:t>
      </w:r>
    </w:p>
    <w:p w14:paraId="2FA59987" w14:textId="77777777" w:rsidR="009C2579" w:rsidRPr="00B348AE" w:rsidRDefault="009C2579" w:rsidP="00B348AE">
      <w:pPr>
        <w:pStyle w:val="ListParagraph"/>
        <w:spacing w:after="0" w:line="240" w:lineRule="auto"/>
        <w:ind w:left="1800"/>
        <w:contextualSpacing w:val="0"/>
        <w:jc w:val="both"/>
        <w:rPr>
          <w:rFonts w:ascii="Swis721 Lt BT" w:eastAsia="Times New Roman" w:hAnsi="Swis721 Lt BT" w:cstheme="minorHAnsi"/>
          <w:color w:val="000000"/>
          <w:kern w:val="0"/>
          <w:sz w:val="20"/>
          <w:szCs w:val="20"/>
          <w14:ligatures w14:val="none"/>
        </w:rPr>
      </w:pPr>
    </w:p>
    <w:p w14:paraId="7EFFA3A9" w14:textId="3921B258" w:rsidR="009C2579" w:rsidRPr="00B348AE" w:rsidRDefault="00660411" w:rsidP="00B348AE">
      <w:pPr>
        <w:pStyle w:val="ListParagraph"/>
        <w:numPr>
          <w:ilvl w:val="0"/>
          <w:numId w:val="18"/>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shall be screened along interior side and rear lot lines with a solid fence or wall, a minimum of [NUMBER] feet and a maximum of [NUMBER] feet in height. [NUMBER] shrub(s) a minimum of [NUMBER] feet in height at time of planting shall be planted linearly every [NUMBER] feet on-center along such fence or wall. </w:t>
      </w:r>
    </w:p>
    <w:p w14:paraId="30367F82" w14:textId="77777777" w:rsidR="009C2579" w:rsidRPr="00B348AE" w:rsidRDefault="009C2579" w:rsidP="009C2579">
      <w:pPr>
        <w:pStyle w:val="ListParagraph"/>
        <w:spacing w:after="0" w:line="240" w:lineRule="auto"/>
        <w:ind w:left="0"/>
        <w:jc w:val="both"/>
        <w:rPr>
          <w:rFonts w:ascii="Swis721 Lt BT" w:eastAsia="Times New Roman" w:hAnsi="Swis721 Lt BT" w:cstheme="minorHAnsi"/>
          <w:color w:val="000000"/>
          <w:kern w:val="0"/>
          <w:sz w:val="20"/>
          <w:szCs w:val="20"/>
          <w14:ligatures w14:val="none"/>
        </w:rPr>
      </w:pPr>
    </w:p>
    <w:p w14:paraId="35C67478" w14:textId="51E4480F" w:rsidR="009C2579" w:rsidRPr="00B348AE" w:rsidRDefault="00660411" w:rsidP="00B348AE">
      <w:pPr>
        <w:pStyle w:val="ListParagraph"/>
        <w:numPr>
          <w:ilvl w:val="0"/>
          <w:numId w:val="18"/>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shall be located in the side and rear yards of the property, behind the building(s) and parking plans shall provide safe pedestrian circulation with clearly marked crosswalks from each parking area to the building entrance(s).  </w:t>
      </w:r>
    </w:p>
    <w:p w14:paraId="4E14BEE2"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0CEBD2C6" w14:textId="6426C8A0"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Materials Processing Centers</w:t>
      </w:r>
    </w:p>
    <w:p w14:paraId="7722F31B" w14:textId="77777777" w:rsidR="00A719B7" w:rsidRPr="00B348AE" w:rsidRDefault="00A719B7" w:rsidP="009C2579">
      <w:pPr>
        <w:spacing w:after="0" w:line="240" w:lineRule="auto"/>
        <w:jc w:val="both"/>
        <w:rPr>
          <w:rFonts w:ascii="Swis721 Lt BT" w:eastAsia="Times New Roman" w:hAnsi="Swis721 Lt BT" w:cstheme="minorHAnsi"/>
          <w:color w:val="000000"/>
          <w:kern w:val="0"/>
          <w:sz w:val="20"/>
          <w:szCs w:val="20"/>
          <w14:ligatures w14:val="none"/>
        </w:rPr>
      </w:pPr>
    </w:p>
    <w:p w14:paraId="4C37E81B" w14:textId="31CD7A85" w:rsidR="0051494A" w:rsidRPr="00B348AE" w:rsidRDefault="00660411" w:rsidP="00B348AE">
      <w:pPr>
        <w:pStyle w:val="ListParagraph"/>
        <w:numPr>
          <w:ilvl w:val="0"/>
          <w:numId w:val="1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materials processing area shall be [COMPLETELY OR PARTIALLY] enclosed along [ALL OR PARTIAL] lot lines by a [ENCLOSURE] a minimum of [HEIGHT] and a maximum of [HEIGHT] feet in height, including ingress and egress.  Where buildings are proposed, they should be located along the street frontage, meeting setback requirements.  Otherwise, screening the operation from the street, which may include fences, tall vegetation, or walls along the front is required. </w:t>
      </w:r>
    </w:p>
    <w:p w14:paraId="6162CCEA" w14:textId="77777777" w:rsidR="009C2579" w:rsidRPr="00B348AE" w:rsidRDefault="009C2579"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4A603575" w14:textId="084A8D0D" w:rsidR="009C2579" w:rsidRPr="00B348AE" w:rsidRDefault="00660411" w:rsidP="00B348AE">
      <w:pPr>
        <w:pStyle w:val="ListParagraph"/>
        <w:numPr>
          <w:ilvl w:val="0"/>
          <w:numId w:val="1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lastRenderedPageBreak/>
        <w:t xml:space="preserve">The use shall be screened along interior side and rear lot lines with a solid fence or wall, a minimum of [NUMBER] feet and a maximum of [NUMBER] feet in height. [NUMBER] shrub(s) a minimum of [NUMBER] feet in height at time of planting shall be planted linearly every [NUMBER] feet on-center along such fence or wall. </w:t>
      </w:r>
    </w:p>
    <w:p w14:paraId="67EFAB0F" w14:textId="77777777" w:rsidR="009C2579" w:rsidRPr="00B348AE" w:rsidRDefault="009C2579"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70824B51" w14:textId="1C06924F" w:rsidR="009C2579" w:rsidRPr="00B348AE" w:rsidRDefault="00660411" w:rsidP="00B348AE">
      <w:pPr>
        <w:pStyle w:val="ListParagraph"/>
        <w:numPr>
          <w:ilvl w:val="0"/>
          <w:numId w:val="19"/>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Where the use abuts a residential use or zoning district, there shall be a [INSERT NUMBER] ft. setback from each such lot line abutting a residential use or zoning district.  </w:t>
      </w:r>
    </w:p>
    <w:p w14:paraId="4E01B445"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p w14:paraId="326D99B4" w14:textId="221FE8DB" w:rsidR="0008227E"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 xml:space="preserve">Parking </w:t>
      </w:r>
      <w:r w:rsidR="00F81EF2" w:rsidRPr="00B348AE">
        <w:rPr>
          <w:rFonts w:ascii="Swis721 Lt BT" w:eastAsia="Times New Roman" w:hAnsi="Swis721 Lt BT" w:cstheme="minorHAnsi"/>
          <w:b/>
          <w:bCs/>
          <w:color w:val="000000"/>
          <w:kern w:val="0"/>
          <w:sz w:val="20"/>
          <w:szCs w:val="20"/>
          <w:u w:val="single"/>
          <w14:ligatures w14:val="none"/>
        </w:rPr>
        <w:t xml:space="preserve">Structures and </w:t>
      </w:r>
      <w:r w:rsidRPr="00B348AE">
        <w:rPr>
          <w:rFonts w:ascii="Swis721 Lt BT" w:eastAsia="Times New Roman" w:hAnsi="Swis721 Lt BT" w:cstheme="minorHAnsi"/>
          <w:b/>
          <w:bCs/>
          <w:color w:val="000000"/>
          <w:kern w:val="0"/>
          <w:sz w:val="20"/>
          <w:szCs w:val="20"/>
          <w:u w:val="single"/>
          <w14:ligatures w14:val="none"/>
        </w:rPr>
        <w:t>Lots</w:t>
      </w:r>
    </w:p>
    <w:p w14:paraId="309E9DBF" w14:textId="77777777" w:rsidR="00B348AE" w:rsidRDefault="00B348AE" w:rsidP="00F81EF2">
      <w:pPr>
        <w:spacing w:after="0" w:line="240" w:lineRule="auto"/>
        <w:jc w:val="both"/>
        <w:rPr>
          <w:rFonts w:ascii="Swis721 Lt BT" w:eastAsia="Times New Roman" w:hAnsi="Swis721 Lt BT" w:cstheme="minorHAnsi"/>
          <w:color w:val="000000"/>
          <w:kern w:val="0"/>
          <w:sz w:val="20"/>
          <w:szCs w:val="20"/>
          <w:u w:val="single"/>
          <w14:ligatures w14:val="none"/>
        </w:rPr>
      </w:pPr>
    </w:p>
    <w:p w14:paraId="5894063A" w14:textId="18AC9A0D" w:rsidR="00F81EF2" w:rsidRPr="00B348AE" w:rsidRDefault="00660411" w:rsidP="00B348AE">
      <w:pPr>
        <w:spacing w:after="0" w:line="240" w:lineRule="auto"/>
        <w:ind w:left="72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Structure </w:t>
      </w:r>
    </w:p>
    <w:p w14:paraId="4119BC0B" w14:textId="77777777" w:rsidR="00A719B7" w:rsidRPr="00B348AE" w:rsidRDefault="00A719B7" w:rsidP="00F81EF2">
      <w:pPr>
        <w:spacing w:after="0" w:line="240" w:lineRule="auto"/>
        <w:jc w:val="both"/>
        <w:rPr>
          <w:rFonts w:ascii="Swis721 Lt BT" w:eastAsia="Times New Roman" w:hAnsi="Swis721 Lt BT" w:cstheme="minorHAnsi"/>
          <w:color w:val="000000"/>
          <w:kern w:val="0"/>
          <w:sz w:val="20"/>
          <w:szCs w:val="20"/>
          <w14:ligatures w14:val="none"/>
        </w:rPr>
      </w:pPr>
    </w:p>
    <w:p w14:paraId="3C660F12" w14:textId="39E42FED" w:rsidR="00EA30E2"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On the ground floor façade along public streets where parking spaces are visible, a decorative fence and landscape or a </w:t>
      </w:r>
      <w:proofErr w:type="spellStart"/>
      <w:r w:rsidRPr="00B348AE">
        <w:rPr>
          <w:rFonts w:ascii="Swis721 Lt BT" w:eastAsia="Times New Roman" w:hAnsi="Swis721 Lt BT" w:cstheme="minorHAnsi"/>
          <w:color w:val="000000"/>
          <w:kern w:val="0"/>
          <w:sz w:val="20"/>
          <w:szCs w:val="20"/>
          <w14:ligatures w14:val="none"/>
        </w:rPr>
        <w:t>kneewall</w:t>
      </w:r>
      <w:proofErr w:type="spellEnd"/>
      <w:r w:rsidRPr="00B348AE">
        <w:rPr>
          <w:rFonts w:ascii="Swis721 Lt BT" w:eastAsia="Times New Roman" w:hAnsi="Swis721 Lt BT" w:cstheme="minorHAnsi"/>
          <w:color w:val="000000"/>
          <w:kern w:val="0"/>
          <w:sz w:val="20"/>
          <w:szCs w:val="20"/>
          <w14:ligatures w14:val="none"/>
        </w:rPr>
        <w:t xml:space="preserve"> is required to screen parking spaces. </w:t>
      </w:r>
      <w:r w:rsidR="00A719B7" w:rsidRPr="00B348AE">
        <w:rPr>
          <w:rFonts w:ascii="Swis721 Lt BT" w:eastAsia="Times New Roman" w:hAnsi="Swis721 Lt BT" w:cstheme="minorHAnsi"/>
          <w:color w:val="000000"/>
          <w:kern w:val="0"/>
          <w:sz w:val="20"/>
          <w:szCs w:val="20"/>
          <w14:ligatures w14:val="none"/>
        </w:rPr>
        <w:t>F</w:t>
      </w:r>
      <w:r w:rsidRPr="00B348AE">
        <w:rPr>
          <w:rFonts w:ascii="Swis721 Lt BT" w:eastAsia="Times New Roman" w:hAnsi="Swis721 Lt BT" w:cstheme="minorHAnsi"/>
          <w:color w:val="000000"/>
          <w:kern w:val="0"/>
          <w:sz w:val="20"/>
          <w:szCs w:val="20"/>
          <w14:ligatures w14:val="none"/>
        </w:rPr>
        <w:t xml:space="preserve">ence or </w:t>
      </w:r>
      <w:proofErr w:type="spellStart"/>
      <w:r w:rsidRPr="00B348AE">
        <w:rPr>
          <w:rFonts w:ascii="Swis721 Lt BT" w:eastAsia="Times New Roman" w:hAnsi="Swis721 Lt BT" w:cstheme="minorHAnsi"/>
          <w:color w:val="000000"/>
          <w:kern w:val="0"/>
          <w:sz w:val="20"/>
          <w:szCs w:val="20"/>
          <w14:ligatures w14:val="none"/>
        </w:rPr>
        <w:t>kneewall</w:t>
      </w:r>
      <w:proofErr w:type="spellEnd"/>
      <w:r w:rsidRPr="00B348AE">
        <w:rPr>
          <w:rFonts w:ascii="Swis721 Lt BT" w:eastAsia="Times New Roman" w:hAnsi="Swis721 Lt BT" w:cstheme="minorHAnsi"/>
          <w:color w:val="000000"/>
          <w:kern w:val="0"/>
          <w:sz w:val="20"/>
          <w:szCs w:val="20"/>
          <w14:ligatures w14:val="none"/>
        </w:rPr>
        <w:t xml:space="preserve"> shall be a minimum of </w:t>
      </w:r>
      <w:r w:rsidR="00A719B7" w:rsidRPr="00B348AE">
        <w:rPr>
          <w:rFonts w:ascii="Swis721 Lt BT" w:eastAsia="Times New Roman" w:hAnsi="Swis721 Lt BT" w:cstheme="minorHAnsi"/>
          <w:color w:val="000000"/>
          <w:kern w:val="0"/>
          <w:sz w:val="20"/>
          <w:szCs w:val="20"/>
          <w14:ligatures w14:val="none"/>
        </w:rPr>
        <w:t>[NUMBER]</w:t>
      </w:r>
      <w:r w:rsidRPr="00B348AE">
        <w:rPr>
          <w:rFonts w:ascii="Swis721 Lt BT" w:eastAsia="Times New Roman" w:hAnsi="Swis721 Lt BT" w:cstheme="minorHAnsi"/>
          <w:color w:val="000000"/>
          <w:kern w:val="0"/>
          <w:sz w:val="20"/>
          <w:szCs w:val="20"/>
          <w14:ligatures w14:val="none"/>
        </w:rPr>
        <w:t xml:space="preserve"> in height. </w:t>
      </w:r>
    </w:p>
    <w:p w14:paraId="15F18030" w14:textId="77777777" w:rsidR="00533648" w:rsidRPr="00B348AE" w:rsidRDefault="00533648"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265A777A" w14:textId="77777777" w:rsidR="00EA30E2"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For parking structures with rooftop open-air parking, a [NUMBER] foot parapet wall is required for screening of parked vehicles. </w:t>
      </w:r>
    </w:p>
    <w:p w14:paraId="44F62CBC" w14:textId="77777777" w:rsidR="00533648" w:rsidRPr="00B348AE" w:rsidRDefault="00533648"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6926E5D7" w14:textId="77777777" w:rsidR="00EA30E2"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Where parking structures front on public streets, façade design and screening shall mask the interior circulation ramps and create the illusion of horizontality along the street. </w:t>
      </w:r>
    </w:p>
    <w:p w14:paraId="5D5438B4" w14:textId="77777777" w:rsidR="00B77DFC" w:rsidRPr="00B348AE" w:rsidRDefault="00B77DFC" w:rsidP="00B348AE">
      <w:pPr>
        <w:pStyle w:val="ListParagraph"/>
        <w:ind w:left="1800"/>
        <w:rPr>
          <w:rFonts w:ascii="Swis721 Lt BT" w:eastAsia="Times New Roman" w:hAnsi="Swis721 Lt BT" w:cstheme="minorHAnsi"/>
          <w:color w:val="000000"/>
          <w:kern w:val="0"/>
          <w:sz w:val="20"/>
          <w:szCs w:val="20"/>
          <w14:ligatures w14:val="none"/>
        </w:rPr>
      </w:pPr>
    </w:p>
    <w:p w14:paraId="602951B3" w14:textId="63DF7645" w:rsidR="00F81EF2"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w:t>
      </w:r>
      <w:r w:rsidR="00724BB5" w:rsidRPr="00B348AE">
        <w:rPr>
          <w:rFonts w:ascii="Swis721 Lt BT" w:eastAsia="Times New Roman" w:hAnsi="Swis721 Lt BT" w:cstheme="minorHAnsi"/>
          <w:color w:val="000000"/>
          <w:kern w:val="0"/>
          <w:sz w:val="20"/>
          <w:szCs w:val="20"/>
          <w14:ligatures w14:val="none"/>
        </w:rPr>
        <w:t xml:space="preserve">structures </w:t>
      </w:r>
      <w:r w:rsidRPr="00B348AE">
        <w:rPr>
          <w:rFonts w:ascii="Swis721 Lt BT" w:eastAsia="Times New Roman" w:hAnsi="Swis721 Lt BT" w:cstheme="minorHAnsi"/>
          <w:color w:val="000000"/>
          <w:kern w:val="0"/>
          <w:sz w:val="20"/>
          <w:szCs w:val="20"/>
          <w14:ligatures w14:val="none"/>
        </w:rPr>
        <w:t>shall be screened along interior side and rear lot lines with a solid fence</w:t>
      </w:r>
      <w:r w:rsidR="006C4C09" w:rsidRPr="00B348AE">
        <w:rPr>
          <w:rFonts w:ascii="Swis721 Lt BT" w:eastAsia="Times New Roman" w:hAnsi="Swis721 Lt BT" w:cstheme="minorHAnsi"/>
          <w:color w:val="000000"/>
          <w:kern w:val="0"/>
          <w:sz w:val="20"/>
          <w:szCs w:val="20"/>
          <w14:ligatures w14:val="none"/>
        </w:rPr>
        <w:t>,</w:t>
      </w:r>
      <w:r w:rsidRPr="00B348AE">
        <w:rPr>
          <w:rFonts w:ascii="Swis721 Lt BT" w:eastAsia="Times New Roman" w:hAnsi="Swis721 Lt BT" w:cstheme="minorHAnsi"/>
          <w:color w:val="000000"/>
          <w:kern w:val="0"/>
          <w:sz w:val="20"/>
          <w:szCs w:val="20"/>
          <w14:ligatures w14:val="none"/>
        </w:rPr>
        <w:t xml:space="preserve"> wall,</w:t>
      </w:r>
      <w:r w:rsidR="006C4C09" w:rsidRPr="00B348AE">
        <w:rPr>
          <w:rFonts w:ascii="Swis721 Lt BT" w:eastAsia="Times New Roman" w:hAnsi="Swis721 Lt BT" w:cstheme="minorHAnsi"/>
          <w:color w:val="000000"/>
          <w:kern w:val="0"/>
          <w:sz w:val="20"/>
          <w:szCs w:val="20"/>
          <w14:ligatures w14:val="none"/>
        </w:rPr>
        <w:t xml:space="preserve"> or landscaping</w:t>
      </w:r>
      <w:r w:rsidRPr="00B348AE">
        <w:rPr>
          <w:rFonts w:ascii="Swis721 Lt BT" w:eastAsia="Times New Roman" w:hAnsi="Swis721 Lt BT" w:cstheme="minorHAnsi"/>
          <w:color w:val="000000"/>
          <w:kern w:val="0"/>
          <w:sz w:val="20"/>
          <w:szCs w:val="20"/>
          <w14:ligatures w14:val="none"/>
        </w:rPr>
        <w:t xml:space="preserve"> a minimum of [NUMBER] feet </w:t>
      </w:r>
      <w:r w:rsidR="006C4C09" w:rsidRPr="00B348AE">
        <w:rPr>
          <w:rFonts w:ascii="Swis721 Lt BT" w:eastAsia="Times New Roman" w:hAnsi="Swis721 Lt BT" w:cstheme="minorHAnsi"/>
          <w:color w:val="000000"/>
          <w:kern w:val="0"/>
          <w:sz w:val="20"/>
          <w:szCs w:val="20"/>
          <w14:ligatures w14:val="none"/>
        </w:rPr>
        <w:t>and a maximum [NUMBER] of feet i</w:t>
      </w:r>
      <w:r w:rsidRPr="00B348AE">
        <w:rPr>
          <w:rFonts w:ascii="Swis721 Lt BT" w:eastAsia="Times New Roman" w:hAnsi="Swis721 Lt BT" w:cstheme="minorHAnsi"/>
          <w:color w:val="000000"/>
          <w:kern w:val="0"/>
          <w:sz w:val="20"/>
          <w:szCs w:val="20"/>
          <w14:ligatures w14:val="none"/>
        </w:rPr>
        <w:t xml:space="preserve">n height. </w:t>
      </w:r>
    </w:p>
    <w:p w14:paraId="72F2EF9E" w14:textId="77777777" w:rsidR="006C4C09" w:rsidRPr="00B348AE" w:rsidRDefault="006C4C09" w:rsidP="00BA1488">
      <w:pPr>
        <w:spacing w:after="0" w:line="240" w:lineRule="auto"/>
        <w:jc w:val="both"/>
        <w:rPr>
          <w:rFonts w:ascii="Swis721 Lt BT" w:eastAsia="Times New Roman" w:hAnsi="Swis721 Lt BT" w:cstheme="minorHAnsi"/>
          <w:color w:val="000000"/>
          <w:kern w:val="0"/>
          <w:sz w:val="20"/>
          <w:szCs w:val="20"/>
          <w14:ligatures w14:val="none"/>
        </w:rPr>
      </w:pPr>
    </w:p>
    <w:p w14:paraId="2C3029D4" w14:textId="5424C87C" w:rsidR="00F81EF2" w:rsidRPr="00B348AE" w:rsidRDefault="00660411" w:rsidP="00B348AE">
      <w:pPr>
        <w:spacing w:after="0" w:line="240" w:lineRule="auto"/>
        <w:ind w:left="72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Lot </w:t>
      </w:r>
    </w:p>
    <w:p w14:paraId="50F27E92" w14:textId="77777777" w:rsidR="00EA30E2" w:rsidRPr="00B348AE" w:rsidRDefault="00EA30E2" w:rsidP="00F81EF2">
      <w:pPr>
        <w:spacing w:after="0" w:line="240" w:lineRule="auto"/>
        <w:jc w:val="both"/>
        <w:rPr>
          <w:rFonts w:ascii="Swis721 Lt BT" w:eastAsia="Times New Roman" w:hAnsi="Swis721 Lt BT" w:cstheme="minorHAnsi"/>
          <w:color w:val="000000"/>
          <w:kern w:val="0"/>
          <w:sz w:val="20"/>
          <w:szCs w:val="20"/>
          <w14:ligatures w14:val="none"/>
        </w:rPr>
      </w:pPr>
    </w:p>
    <w:p w14:paraId="4EC16FC6" w14:textId="6272C108" w:rsidR="00F81EF2" w:rsidRPr="00B348AE" w:rsidRDefault="00B348AE" w:rsidP="00B348AE">
      <w:pPr>
        <w:pStyle w:val="ListParagraph"/>
        <w:numPr>
          <w:ilvl w:val="0"/>
          <w:numId w:val="20"/>
        </w:numPr>
        <w:tabs>
          <w:tab w:val="left" w:pos="1710"/>
          <w:tab w:val="left" w:pos="1800"/>
        </w:tabs>
        <w:spacing w:after="0" w:line="240" w:lineRule="auto"/>
        <w:ind w:left="1800"/>
        <w:jc w:val="both"/>
        <w:rPr>
          <w:rFonts w:ascii="Swis721 Lt BT" w:eastAsia="Times New Roman" w:hAnsi="Swis721 Lt BT" w:cstheme="minorHAnsi"/>
          <w:color w:val="000000"/>
          <w:kern w:val="0"/>
          <w:sz w:val="20"/>
          <w:szCs w:val="20"/>
          <w14:ligatures w14:val="none"/>
        </w:rPr>
      </w:pPr>
      <w:r>
        <w:rPr>
          <w:rFonts w:ascii="Swis721 Lt BT" w:eastAsia="Times New Roman" w:hAnsi="Swis721 Lt BT" w:cstheme="minorHAnsi"/>
          <w:color w:val="000000"/>
          <w:kern w:val="0"/>
          <w:sz w:val="20"/>
          <w:szCs w:val="20"/>
          <w14:ligatures w14:val="none"/>
        </w:rPr>
        <w:t xml:space="preserve"> </w:t>
      </w:r>
      <w:r w:rsidR="00660411" w:rsidRPr="00B348AE">
        <w:rPr>
          <w:rFonts w:ascii="Swis721 Lt BT" w:eastAsia="Times New Roman" w:hAnsi="Swis721 Lt BT" w:cstheme="minorHAnsi"/>
          <w:color w:val="000000"/>
          <w:kern w:val="0"/>
          <w:sz w:val="20"/>
          <w:szCs w:val="20"/>
          <w14:ligatures w14:val="none"/>
        </w:rPr>
        <w:t xml:space="preserve">A parking lot shall be used solely for the temporary parking of motor vehicles and shall </w:t>
      </w:r>
      <w:r w:rsidR="00EA30E2" w:rsidRPr="00B348AE">
        <w:rPr>
          <w:rFonts w:ascii="Swis721 Lt BT" w:eastAsia="Times New Roman" w:hAnsi="Swis721 Lt BT" w:cstheme="minorHAnsi"/>
          <w:color w:val="000000"/>
          <w:kern w:val="0"/>
          <w:sz w:val="20"/>
          <w:szCs w:val="20"/>
          <w14:ligatures w14:val="none"/>
        </w:rPr>
        <w:t xml:space="preserve">  </w:t>
      </w:r>
      <w:r w:rsidR="00660411" w:rsidRPr="00B348AE">
        <w:rPr>
          <w:rFonts w:ascii="Swis721 Lt BT" w:eastAsia="Times New Roman" w:hAnsi="Swis721 Lt BT" w:cstheme="minorHAnsi"/>
          <w:color w:val="000000"/>
          <w:kern w:val="0"/>
          <w:sz w:val="20"/>
          <w:szCs w:val="20"/>
          <w14:ligatures w14:val="none"/>
        </w:rPr>
        <w:t xml:space="preserve">not be used as an off-street loading area. </w:t>
      </w:r>
    </w:p>
    <w:p w14:paraId="40111115" w14:textId="77777777" w:rsidR="00EA30E2" w:rsidRPr="00B348AE" w:rsidRDefault="00EA30E2" w:rsidP="00EA30E2">
      <w:pPr>
        <w:pStyle w:val="ListParagraph"/>
        <w:spacing w:after="0" w:line="240" w:lineRule="auto"/>
        <w:ind w:left="1080"/>
        <w:jc w:val="both"/>
        <w:rPr>
          <w:rFonts w:ascii="Swis721 Lt BT" w:eastAsia="Times New Roman" w:hAnsi="Swis721 Lt BT" w:cstheme="minorHAnsi"/>
          <w:color w:val="000000"/>
          <w:kern w:val="0"/>
          <w:sz w:val="20"/>
          <w:szCs w:val="20"/>
          <w14:ligatures w14:val="none"/>
        </w:rPr>
      </w:pPr>
    </w:p>
    <w:p w14:paraId="2B50A15B" w14:textId="463450A3" w:rsidR="00EA30E2"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Only structures for the shelter of attendants or for payment kiosks shall be permitted in a parking lot. Shelters or kiosks shall not exceed [NUMBER] feet in height and [NUMBER] square feet in area. </w:t>
      </w:r>
    </w:p>
    <w:p w14:paraId="2F82DFCD" w14:textId="77777777" w:rsidR="00EA30E2" w:rsidRPr="00B348AE" w:rsidRDefault="00EA30E2" w:rsidP="00EA30E2">
      <w:pPr>
        <w:spacing w:after="0" w:line="240" w:lineRule="auto"/>
        <w:jc w:val="both"/>
        <w:rPr>
          <w:rFonts w:ascii="Swis721 Lt BT" w:eastAsia="Times New Roman" w:hAnsi="Swis721 Lt BT" w:cstheme="minorHAnsi"/>
          <w:color w:val="000000"/>
          <w:kern w:val="0"/>
          <w:sz w:val="20"/>
          <w:szCs w:val="20"/>
          <w14:ligatures w14:val="none"/>
        </w:rPr>
      </w:pPr>
    </w:p>
    <w:p w14:paraId="318ABD9D" w14:textId="2AA3D6EE" w:rsidR="00533648"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There shall be a [NUMBER] foot landscaped buffer along any lot line abutting a street, excluding driveways, which shall include [NUMBER] shrub(s) per [NUMBER] linear feet along said lot line a minimum of [NUMBER] feet in height at time of planting, as well as [NUMBER] street tree for every [NUMBER] of linear feet along said lot line.  </w:t>
      </w:r>
    </w:p>
    <w:p w14:paraId="2DC43B2C" w14:textId="77777777" w:rsidR="00533648" w:rsidRPr="00B348AE" w:rsidRDefault="00533648"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521623A0" w14:textId="77777777" w:rsidR="00533648"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shall be screened along interior side and rear lot lines with a solid fence or wall, a minimum of [NUMBER] feet and a maximum of [NUMBER] feet in height. [NUMBER] shrub(s) a minimum of [NUMBER] feet in height at time of planting shall be planted linearly every [NUMBER] feet on-center along such fence or wall. </w:t>
      </w:r>
    </w:p>
    <w:p w14:paraId="70F9FBB9" w14:textId="77777777" w:rsidR="00533648" w:rsidRPr="00B348AE" w:rsidRDefault="00533648"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64CC0332" w14:textId="6BD3ACC9" w:rsidR="00533648"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site shall otherwise comply with landscaping requirements of [INSERT “this Zoning Ordinance” or “the Regulations”].  </w:t>
      </w:r>
    </w:p>
    <w:p w14:paraId="589443EC" w14:textId="77777777" w:rsidR="00533648" w:rsidRPr="00B348AE" w:rsidRDefault="00533648" w:rsidP="00B348AE">
      <w:pPr>
        <w:pStyle w:val="ListParagraph"/>
        <w:spacing w:after="0" w:line="240" w:lineRule="auto"/>
        <w:ind w:left="1800"/>
        <w:jc w:val="both"/>
        <w:rPr>
          <w:rFonts w:ascii="Swis721 Lt BT" w:eastAsia="Times New Roman" w:hAnsi="Swis721 Lt BT" w:cstheme="minorHAnsi"/>
          <w:color w:val="000000"/>
          <w:kern w:val="0"/>
          <w:sz w:val="20"/>
          <w:szCs w:val="20"/>
          <w14:ligatures w14:val="none"/>
        </w:rPr>
      </w:pPr>
    </w:p>
    <w:p w14:paraId="4AFE9E02" w14:textId="6BF8F43A" w:rsidR="00533648"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shall provide safe pedestrian circulation with clearly marked crosswalks from each parking area to the surrounding streets and sidewalks.  </w:t>
      </w:r>
    </w:p>
    <w:p w14:paraId="78D0C1F7" w14:textId="77777777" w:rsidR="00EA30E2" w:rsidRPr="00B348AE" w:rsidRDefault="00EA30E2" w:rsidP="00B348AE">
      <w:pPr>
        <w:pStyle w:val="ListParagraph"/>
        <w:ind w:left="1800"/>
        <w:rPr>
          <w:rFonts w:ascii="Swis721 Lt BT" w:eastAsia="Times New Roman" w:hAnsi="Swis721 Lt BT" w:cstheme="minorHAnsi"/>
          <w:color w:val="000000"/>
          <w:kern w:val="0"/>
          <w:sz w:val="20"/>
          <w:szCs w:val="20"/>
          <w14:ligatures w14:val="none"/>
        </w:rPr>
      </w:pPr>
    </w:p>
    <w:p w14:paraId="0C94F09D" w14:textId="0581744E" w:rsidR="00F81EF2" w:rsidRPr="00B348AE" w:rsidRDefault="00660411" w:rsidP="00B348AE">
      <w:pPr>
        <w:pStyle w:val="ListParagraph"/>
        <w:numPr>
          <w:ilvl w:val="0"/>
          <w:numId w:val="20"/>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lots shall not exceed </w:t>
      </w:r>
      <w:r w:rsidR="00EA30E2" w:rsidRPr="00B348AE">
        <w:rPr>
          <w:rFonts w:ascii="Swis721 Lt BT" w:eastAsia="Times New Roman" w:hAnsi="Swis721 Lt BT" w:cstheme="minorHAnsi"/>
          <w:color w:val="000000"/>
          <w:kern w:val="0"/>
          <w:sz w:val="20"/>
          <w:szCs w:val="20"/>
          <w14:ligatures w14:val="none"/>
        </w:rPr>
        <w:t>[PERCENTAGE]</w:t>
      </w:r>
      <w:r w:rsidRPr="00B348AE">
        <w:rPr>
          <w:rFonts w:ascii="Swis721 Lt BT" w:eastAsia="Times New Roman" w:hAnsi="Swis721 Lt BT" w:cstheme="minorHAnsi"/>
          <w:color w:val="000000"/>
          <w:kern w:val="0"/>
          <w:sz w:val="20"/>
          <w:szCs w:val="20"/>
          <w14:ligatures w14:val="none"/>
        </w:rPr>
        <w:t xml:space="preserve"> impervious surface.</w:t>
      </w:r>
    </w:p>
    <w:p w14:paraId="5CF2711B" w14:textId="77777777" w:rsidR="0008227E" w:rsidRPr="00B348AE" w:rsidRDefault="0008227E" w:rsidP="0008227E">
      <w:pPr>
        <w:spacing w:after="0" w:line="240" w:lineRule="auto"/>
        <w:jc w:val="both"/>
        <w:rPr>
          <w:rFonts w:ascii="Swis721 Lt BT" w:eastAsia="Times New Roman" w:hAnsi="Swis721 Lt BT" w:cstheme="minorHAnsi"/>
          <w:color w:val="000000"/>
          <w:kern w:val="0"/>
          <w:sz w:val="20"/>
          <w:szCs w:val="20"/>
          <w:u w:val="single"/>
          <w14:ligatures w14:val="none"/>
        </w:rPr>
      </w:pPr>
    </w:p>
    <w:bookmarkEnd w:id="0"/>
    <w:p w14:paraId="7237ECEE" w14:textId="63730F54" w:rsidR="00F81EF2"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14:ligatures w14:val="none"/>
        </w:rPr>
      </w:pPr>
      <w:r w:rsidRPr="00B348AE">
        <w:rPr>
          <w:rFonts w:ascii="Swis721 Lt BT" w:eastAsia="Times New Roman" w:hAnsi="Swis721 Lt BT" w:cstheme="minorHAnsi"/>
          <w:b/>
          <w:bCs/>
          <w:color w:val="000000"/>
          <w:kern w:val="0"/>
          <w:sz w:val="20"/>
          <w:szCs w:val="20"/>
          <w:u w:val="single"/>
          <w14:ligatures w14:val="none"/>
        </w:rPr>
        <w:lastRenderedPageBreak/>
        <w:t>Solar Energy</w:t>
      </w:r>
    </w:p>
    <w:p w14:paraId="2C25B839" w14:textId="77777777" w:rsidR="00F81EF2" w:rsidRPr="00B348AE" w:rsidRDefault="00F81EF2" w:rsidP="00F81EF2">
      <w:pPr>
        <w:spacing w:after="0" w:line="240" w:lineRule="auto"/>
        <w:jc w:val="both"/>
        <w:rPr>
          <w:rFonts w:ascii="Swis721 Lt BT" w:eastAsia="Times New Roman" w:hAnsi="Swis721 Lt BT" w:cstheme="minorHAnsi"/>
          <w:kern w:val="0"/>
          <w:sz w:val="20"/>
          <w:szCs w:val="20"/>
          <w14:ligatures w14:val="none"/>
        </w:rPr>
      </w:pPr>
    </w:p>
    <w:p w14:paraId="3E193893" w14:textId="77777777" w:rsidR="00F81EF2" w:rsidRPr="00B348AE" w:rsidRDefault="00660411" w:rsidP="00B348AE">
      <w:pPr>
        <w:spacing w:after="0" w:line="240" w:lineRule="auto"/>
        <w:ind w:left="720"/>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Ground-mounted solar power system</w:t>
      </w:r>
    </w:p>
    <w:p w14:paraId="386A86E5" w14:textId="77777777" w:rsidR="001A5940" w:rsidRPr="00B348AE" w:rsidRDefault="001A5940" w:rsidP="00F81EF2">
      <w:pPr>
        <w:spacing w:after="0" w:line="240" w:lineRule="auto"/>
        <w:jc w:val="both"/>
        <w:rPr>
          <w:rFonts w:ascii="Swis721 Lt BT" w:eastAsia="Times New Roman" w:hAnsi="Swis721 Lt BT" w:cstheme="minorHAnsi"/>
          <w:color w:val="000000"/>
          <w:kern w:val="0"/>
          <w:sz w:val="20"/>
          <w:szCs w:val="20"/>
          <w14:ligatures w14:val="none"/>
        </w:rPr>
      </w:pPr>
    </w:p>
    <w:p w14:paraId="689C3F62" w14:textId="2BAA039A" w:rsidR="00F81EF2" w:rsidRPr="00B348AE" w:rsidRDefault="00660411" w:rsidP="00B348AE">
      <w:pPr>
        <w:pStyle w:val="ListParagraph"/>
        <w:numPr>
          <w:ilvl w:val="0"/>
          <w:numId w:val="21"/>
        </w:numPr>
        <w:spacing w:after="0" w:line="240" w:lineRule="auto"/>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 xml:space="preserve">Height: </w:t>
      </w:r>
    </w:p>
    <w:p w14:paraId="413BF086" w14:textId="77777777" w:rsidR="001A5940" w:rsidRPr="00B348AE" w:rsidRDefault="001A5940" w:rsidP="001A5940">
      <w:pPr>
        <w:spacing w:after="0" w:line="240" w:lineRule="auto"/>
        <w:jc w:val="both"/>
        <w:rPr>
          <w:rFonts w:ascii="Swis721 Lt BT" w:eastAsia="Times New Roman" w:hAnsi="Swis721 Lt BT" w:cstheme="minorHAnsi"/>
          <w:kern w:val="0"/>
          <w:sz w:val="20"/>
          <w:szCs w:val="20"/>
          <w14:ligatures w14:val="none"/>
        </w:rPr>
      </w:pPr>
    </w:p>
    <w:p w14:paraId="262592AA" w14:textId="77777777" w:rsidR="00EA30E2" w:rsidRPr="00B348AE" w:rsidRDefault="00660411" w:rsidP="00B348AE">
      <w:pPr>
        <w:pStyle w:val="ListParagraph"/>
        <w:numPr>
          <w:ilvl w:val="0"/>
          <w:numId w:val="22"/>
        </w:numPr>
        <w:spacing w:after="0" w:line="240" w:lineRule="auto"/>
        <w:ind w:hanging="3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 xml:space="preserve">No individual panels within a ground-mounted solar installation shall exceed </w:t>
      </w:r>
      <w:r w:rsidR="000904E0" w:rsidRPr="00B348AE">
        <w:rPr>
          <w:rFonts w:ascii="Swis721 Lt BT" w:eastAsia="Times New Roman" w:hAnsi="Swis721 Lt BT" w:cstheme="minorHAnsi"/>
          <w:kern w:val="0"/>
          <w:sz w:val="20"/>
          <w:szCs w:val="20"/>
          <w14:ligatures w14:val="none"/>
        </w:rPr>
        <w:t>[HEIGHT]</w:t>
      </w:r>
      <w:r w:rsidRPr="00B348AE">
        <w:rPr>
          <w:rFonts w:ascii="Swis721 Lt BT" w:eastAsia="Times New Roman" w:hAnsi="Swis721 Lt BT" w:cstheme="minorHAnsi"/>
          <w:kern w:val="0"/>
          <w:sz w:val="20"/>
          <w:szCs w:val="20"/>
          <w14:ligatures w14:val="none"/>
        </w:rPr>
        <w:t xml:space="preserve"> feet in height, as measured from the pre-development lot grade at the location of the panel;</w:t>
      </w:r>
    </w:p>
    <w:p w14:paraId="4438E472" w14:textId="77777777" w:rsidR="00EA30E2" w:rsidRPr="00B348AE" w:rsidRDefault="00EA30E2" w:rsidP="00B348AE">
      <w:pPr>
        <w:pStyle w:val="ListParagraph"/>
        <w:spacing w:after="0" w:line="240" w:lineRule="auto"/>
        <w:ind w:left="1800" w:hanging="360"/>
        <w:jc w:val="both"/>
        <w:rPr>
          <w:rFonts w:ascii="Swis721 Lt BT" w:eastAsia="Times New Roman" w:hAnsi="Swis721 Lt BT" w:cstheme="minorHAnsi"/>
          <w:color w:val="000000"/>
          <w:kern w:val="0"/>
          <w:sz w:val="20"/>
          <w:szCs w:val="20"/>
          <w14:ligatures w14:val="none"/>
        </w:rPr>
      </w:pPr>
    </w:p>
    <w:p w14:paraId="0C902F97" w14:textId="029DC0BF" w:rsidR="00F81EF2" w:rsidRPr="00B348AE" w:rsidRDefault="00660411" w:rsidP="00B348AE">
      <w:pPr>
        <w:pStyle w:val="ListParagraph"/>
        <w:numPr>
          <w:ilvl w:val="0"/>
          <w:numId w:val="22"/>
        </w:numPr>
        <w:spacing w:after="0" w:line="240" w:lineRule="auto"/>
        <w:ind w:hanging="36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A ground-mounted solar installation shall not exceed the permitted accessory building height applicable to the zone in which it is located</w:t>
      </w:r>
      <w:r w:rsidR="00EA30E2" w:rsidRPr="00B348AE">
        <w:rPr>
          <w:rFonts w:ascii="Swis721 Lt BT" w:eastAsia="Times New Roman" w:hAnsi="Swis721 Lt BT" w:cstheme="minorHAnsi"/>
          <w:kern w:val="0"/>
          <w:sz w:val="20"/>
          <w:szCs w:val="20"/>
          <w14:ligatures w14:val="none"/>
        </w:rPr>
        <w:t>;</w:t>
      </w:r>
    </w:p>
    <w:p w14:paraId="127E7A71" w14:textId="77777777" w:rsidR="00F81EF2" w:rsidRPr="00B348AE" w:rsidRDefault="00F81EF2" w:rsidP="00B348AE">
      <w:pPr>
        <w:pStyle w:val="ListParagraph"/>
        <w:spacing w:after="0" w:line="240" w:lineRule="auto"/>
        <w:ind w:left="1800" w:hanging="360"/>
        <w:rPr>
          <w:rFonts w:ascii="Swis721 Lt BT" w:eastAsia="Times New Roman" w:hAnsi="Swis721 Lt BT" w:cstheme="minorHAnsi"/>
          <w:color w:val="000000"/>
          <w:kern w:val="0"/>
          <w:sz w:val="20"/>
          <w:szCs w:val="20"/>
          <w14:ligatures w14:val="none"/>
        </w:rPr>
      </w:pPr>
    </w:p>
    <w:p w14:paraId="192BF893" w14:textId="2F2582F2" w:rsidR="00F81EF2" w:rsidRPr="00B348AE" w:rsidRDefault="00660411" w:rsidP="00B348AE">
      <w:pPr>
        <w:pStyle w:val="ListParagraph"/>
        <w:numPr>
          <w:ilvl w:val="0"/>
          <w:numId w:val="21"/>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 xml:space="preserve">All panels and other equipment and structures that are part of the installation shall be setback from all property lines </w:t>
      </w:r>
      <w:r w:rsidR="001A5940" w:rsidRPr="00B348AE">
        <w:rPr>
          <w:rFonts w:ascii="Swis721 Lt BT" w:eastAsia="Times New Roman" w:hAnsi="Swis721 Lt BT" w:cstheme="minorHAnsi"/>
          <w:kern w:val="0"/>
          <w:sz w:val="20"/>
          <w:szCs w:val="20"/>
          <w14:ligatures w14:val="none"/>
        </w:rPr>
        <w:t>[NUMBER] feet</w:t>
      </w:r>
      <w:r w:rsidRPr="00B348AE">
        <w:rPr>
          <w:rFonts w:ascii="Swis721 Lt BT" w:eastAsia="Times New Roman" w:hAnsi="Swis721 Lt BT" w:cstheme="minorHAnsi"/>
          <w:kern w:val="0"/>
          <w:sz w:val="20"/>
          <w:szCs w:val="20"/>
          <w14:ligatures w14:val="none"/>
        </w:rPr>
        <w:t>;</w:t>
      </w:r>
    </w:p>
    <w:p w14:paraId="46EBE9BB" w14:textId="044E5BBE" w:rsidR="00F81EF2" w:rsidRPr="00B348AE" w:rsidRDefault="00F81EF2" w:rsidP="00B348AE">
      <w:pPr>
        <w:spacing w:after="0" w:line="240" w:lineRule="auto"/>
        <w:ind w:firstLine="60"/>
        <w:rPr>
          <w:rFonts w:ascii="Swis721 Lt BT" w:eastAsia="Times New Roman" w:hAnsi="Swis721 Lt BT" w:cstheme="minorHAnsi"/>
          <w:color w:val="000000"/>
          <w:kern w:val="0"/>
          <w:sz w:val="20"/>
          <w:szCs w:val="20"/>
          <w14:ligatures w14:val="none"/>
        </w:rPr>
      </w:pPr>
    </w:p>
    <w:p w14:paraId="5D91F097" w14:textId="347B26EC" w:rsidR="001A5940" w:rsidRPr="00B348AE" w:rsidRDefault="00660411" w:rsidP="00B348AE">
      <w:pPr>
        <w:pStyle w:val="ListParagraph"/>
        <w:numPr>
          <w:ilvl w:val="0"/>
          <w:numId w:val="21"/>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Shall be designed to prevent unauthorized access, including, but not necessarily limited to protective fencing, including a fence surrounding the perimeter of the installation of no less than [MINIMUM] feet in height, with</w:t>
      </w:r>
      <w:r w:rsidR="00A2629A" w:rsidRPr="00B348AE">
        <w:rPr>
          <w:rFonts w:ascii="Swis721 Lt BT" w:eastAsia="Times New Roman" w:hAnsi="Swis721 Lt BT" w:cstheme="minorHAnsi"/>
          <w:kern w:val="0"/>
          <w:sz w:val="20"/>
          <w:szCs w:val="20"/>
          <w14:ligatures w14:val="none"/>
        </w:rPr>
        <w:t xml:space="preserve"> the bottom of the fence being elevated </w:t>
      </w:r>
      <w:r w:rsidRPr="00B348AE">
        <w:rPr>
          <w:rFonts w:ascii="Swis721 Lt BT" w:eastAsia="Times New Roman" w:hAnsi="Swis721 Lt BT" w:cstheme="minorHAnsi"/>
          <w:kern w:val="0"/>
          <w:sz w:val="20"/>
          <w:szCs w:val="20"/>
          <w14:ligatures w14:val="none"/>
        </w:rPr>
        <w:t xml:space="preserve"> [NUMBER] foot rise from the ground to provide for wildlife access.  </w:t>
      </w:r>
    </w:p>
    <w:p w14:paraId="3C706530" w14:textId="0DFA5BD1" w:rsidR="00F81EF2" w:rsidRPr="00B348AE" w:rsidRDefault="00F81EF2" w:rsidP="001A5940">
      <w:pPr>
        <w:spacing w:after="0" w:line="240" w:lineRule="auto"/>
        <w:rPr>
          <w:rFonts w:ascii="Swis721 Lt BT" w:eastAsia="Times New Roman" w:hAnsi="Swis721 Lt BT" w:cstheme="minorHAnsi"/>
          <w:color w:val="000000"/>
          <w:kern w:val="0"/>
          <w:sz w:val="20"/>
          <w:szCs w:val="20"/>
          <w14:ligatures w14:val="none"/>
        </w:rPr>
      </w:pPr>
    </w:p>
    <w:p w14:paraId="0602BA9D" w14:textId="08E8D4C7" w:rsidR="00F81EF2" w:rsidRPr="00B348AE" w:rsidRDefault="00660411" w:rsidP="00B348AE">
      <w:pPr>
        <w:pStyle w:val="ListParagraph"/>
        <w:numPr>
          <w:ilvl w:val="0"/>
          <w:numId w:val="21"/>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 xml:space="preserve">All electrical connection and distribution lines within the installation shall be underground. Electrical </w:t>
      </w:r>
      <w:r w:rsidR="009A2325" w:rsidRPr="00B348AE">
        <w:rPr>
          <w:rFonts w:ascii="Swis721 Lt BT" w:eastAsia="Times New Roman" w:hAnsi="Swis721 Lt BT" w:cstheme="minorHAnsi"/>
          <w:kern w:val="0"/>
          <w:sz w:val="20"/>
          <w:szCs w:val="20"/>
          <w14:ligatures w14:val="none"/>
        </w:rPr>
        <w:t>poles</w:t>
      </w:r>
      <w:r w:rsidRPr="00B348AE">
        <w:rPr>
          <w:rFonts w:ascii="Swis721 Lt BT" w:eastAsia="Times New Roman" w:hAnsi="Swis721 Lt BT" w:cstheme="minorHAnsi"/>
          <w:kern w:val="0"/>
          <w:sz w:val="20"/>
          <w:szCs w:val="20"/>
          <w14:ligatures w14:val="none"/>
        </w:rPr>
        <w:t xml:space="preserve"> between the installation and the utility connection may be above-ground if required by the utility</w:t>
      </w:r>
      <w:r w:rsidR="009A2325" w:rsidRPr="00B348AE">
        <w:rPr>
          <w:rFonts w:ascii="Swis721 Lt BT" w:eastAsia="Times New Roman" w:hAnsi="Swis721 Lt BT" w:cstheme="minorHAnsi"/>
          <w:kern w:val="0"/>
          <w:sz w:val="20"/>
          <w:szCs w:val="20"/>
          <w14:ligatures w14:val="none"/>
        </w:rPr>
        <w:t xml:space="preserve"> or when above-ground poles exist</w:t>
      </w:r>
      <w:r w:rsidRPr="00B348AE">
        <w:rPr>
          <w:rFonts w:ascii="Swis721 Lt BT" w:eastAsia="Times New Roman" w:hAnsi="Swis721 Lt BT" w:cstheme="minorHAnsi"/>
          <w:kern w:val="0"/>
          <w:sz w:val="20"/>
          <w:szCs w:val="20"/>
          <w14:ligatures w14:val="none"/>
        </w:rPr>
        <w:t>.</w:t>
      </w:r>
    </w:p>
    <w:p w14:paraId="31BDBB81" w14:textId="77777777" w:rsidR="00F81EF2" w:rsidRPr="00B348AE" w:rsidRDefault="00F81EF2" w:rsidP="00F81EF2">
      <w:pPr>
        <w:spacing w:after="0" w:line="240" w:lineRule="auto"/>
        <w:jc w:val="both"/>
        <w:rPr>
          <w:rFonts w:ascii="Swis721 Lt BT" w:eastAsia="Times New Roman" w:hAnsi="Swis721 Lt BT" w:cstheme="minorHAnsi"/>
          <w:color w:val="000000"/>
          <w:kern w:val="0"/>
          <w:sz w:val="20"/>
          <w:szCs w:val="20"/>
          <w14:ligatures w14:val="none"/>
        </w:rPr>
      </w:pPr>
    </w:p>
    <w:p w14:paraId="5DF67421" w14:textId="6CE33110" w:rsidR="00F81EF2" w:rsidRPr="00B348AE" w:rsidRDefault="00660411" w:rsidP="00B348AE">
      <w:pPr>
        <w:pStyle w:val="ListParagraph"/>
        <w:numPr>
          <w:ilvl w:val="0"/>
          <w:numId w:val="21"/>
        </w:numPr>
        <w:spacing w:after="0" w:line="240" w:lineRule="auto"/>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Emergency access as approved by the [PUBLIC SAFETY OFFICIAL].</w:t>
      </w:r>
    </w:p>
    <w:p w14:paraId="52D201E2" w14:textId="77777777" w:rsidR="00F81EF2" w:rsidRPr="00B348AE" w:rsidRDefault="00F81EF2" w:rsidP="00F81EF2">
      <w:pPr>
        <w:spacing w:after="0" w:line="240" w:lineRule="auto"/>
        <w:jc w:val="both"/>
        <w:rPr>
          <w:rFonts w:ascii="Swis721 Lt BT" w:eastAsia="Times New Roman" w:hAnsi="Swis721 Lt BT" w:cstheme="minorHAnsi"/>
          <w:color w:val="000000"/>
          <w:kern w:val="0"/>
          <w:sz w:val="20"/>
          <w:szCs w:val="20"/>
          <w14:ligatures w14:val="none"/>
        </w:rPr>
      </w:pPr>
    </w:p>
    <w:p w14:paraId="5D9F2A85" w14:textId="60CE2839" w:rsidR="00F81EF2" w:rsidRPr="00B348AE" w:rsidRDefault="00660411" w:rsidP="00B348AE">
      <w:pPr>
        <w:pStyle w:val="ListParagraph"/>
        <w:numPr>
          <w:ilvl w:val="0"/>
          <w:numId w:val="21"/>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 xml:space="preserve">No signs are allowed on the security perimeter fencing except for a </w:t>
      </w:r>
      <w:r w:rsidR="001A5940" w:rsidRPr="00B348AE">
        <w:rPr>
          <w:rFonts w:ascii="Swis721 Lt BT" w:eastAsia="Times New Roman" w:hAnsi="Swis721 Lt BT" w:cstheme="minorHAnsi"/>
          <w:kern w:val="0"/>
          <w:sz w:val="20"/>
          <w:szCs w:val="20"/>
          <w14:ligatures w14:val="none"/>
        </w:rPr>
        <w:t xml:space="preserve">required </w:t>
      </w:r>
      <w:r w:rsidRPr="00B348AE">
        <w:rPr>
          <w:rFonts w:ascii="Swis721 Lt BT" w:eastAsia="Times New Roman" w:hAnsi="Swis721 Lt BT" w:cstheme="minorHAnsi"/>
          <w:kern w:val="0"/>
          <w:sz w:val="20"/>
          <w:szCs w:val="20"/>
          <w14:ligatures w14:val="none"/>
        </w:rPr>
        <w:t xml:space="preserve">sign displaying the installation name, address and emergency contact information, and trespassing/warning/danger signs to ensure the safety of individuals who may come in contact with the installation. No sign shall exceed </w:t>
      </w:r>
      <w:r w:rsidR="00977174" w:rsidRPr="00B348AE">
        <w:rPr>
          <w:rFonts w:ascii="Swis721 Lt BT" w:eastAsia="Times New Roman" w:hAnsi="Swis721 Lt BT" w:cstheme="minorHAnsi"/>
          <w:kern w:val="0"/>
          <w:sz w:val="20"/>
          <w:szCs w:val="20"/>
          <w14:ligatures w14:val="none"/>
        </w:rPr>
        <w:t>[SIZE]</w:t>
      </w:r>
      <w:r w:rsidRPr="00B348AE">
        <w:rPr>
          <w:rFonts w:ascii="Swis721 Lt BT" w:eastAsia="Times New Roman" w:hAnsi="Swis721 Lt BT" w:cstheme="minorHAnsi"/>
          <w:kern w:val="0"/>
          <w:sz w:val="20"/>
          <w:szCs w:val="20"/>
          <w14:ligatures w14:val="none"/>
        </w:rPr>
        <w:t xml:space="preserve"> square feet in area.</w:t>
      </w:r>
    </w:p>
    <w:p w14:paraId="3E2F0DFA" w14:textId="77777777" w:rsidR="00F81EF2" w:rsidRPr="00B348AE" w:rsidRDefault="00F81EF2" w:rsidP="00F81EF2">
      <w:pPr>
        <w:pStyle w:val="ListParagraph"/>
        <w:spacing w:after="0" w:line="240" w:lineRule="auto"/>
        <w:rPr>
          <w:rFonts w:ascii="Swis721 Lt BT" w:eastAsia="Times New Roman" w:hAnsi="Swis721 Lt BT" w:cstheme="minorHAnsi"/>
          <w:color w:val="000000"/>
          <w:kern w:val="0"/>
          <w:sz w:val="20"/>
          <w:szCs w:val="20"/>
          <w14:ligatures w14:val="none"/>
        </w:rPr>
      </w:pPr>
    </w:p>
    <w:p w14:paraId="2E380B9C" w14:textId="52CB080F" w:rsidR="00F81EF2" w:rsidRPr="00B348AE" w:rsidRDefault="00660411" w:rsidP="00B348AE">
      <w:pPr>
        <w:pStyle w:val="ListParagraph"/>
        <w:numPr>
          <w:ilvl w:val="0"/>
          <w:numId w:val="21"/>
        </w:numPr>
        <w:spacing w:after="0" w:line="240" w:lineRule="auto"/>
        <w:jc w:val="both"/>
        <w:rPr>
          <w:rFonts w:ascii="Swis721 Lt BT" w:eastAsia="Times New Roman" w:hAnsi="Swis721 Lt BT" w:cstheme="minorHAnsi"/>
          <w:kern w:val="0"/>
          <w:sz w:val="20"/>
          <w:szCs w:val="20"/>
          <w14:ligatures w14:val="none"/>
        </w:rPr>
      </w:pPr>
      <w:r w:rsidRPr="00B348AE">
        <w:rPr>
          <w:rFonts w:ascii="Swis721 Lt BT" w:eastAsia="Times New Roman" w:hAnsi="Swis721 Lt BT" w:cstheme="minorHAnsi"/>
          <w:kern w:val="0"/>
          <w:sz w:val="20"/>
          <w:szCs w:val="20"/>
          <w14:ligatures w14:val="none"/>
        </w:rPr>
        <w:t>Externally lit signs are allowed, provided they are oriented such that the light is directed away from any adjacent properties and traffic arteries.</w:t>
      </w:r>
    </w:p>
    <w:p w14:paraId="4A3E7551" w14:textId="77777777" w:rsidR="00A3173E" w:rsidRPr="00B348AE" w:rsidRDefault="00A3173E" w:rsidP="00F81EF2">
      <w:pPr>
        <w:spacing w:after="0" w:line="240" w:lineRule="auto"/>
        <w:jc w:val="both"/>
        <w:rPr>
          <w:rFonts w:ascii="Swis721 Lt BT" w:eastAsia="Times New Roman" w:hAnsi="Swis721 Lt BT" w:cstheme="minorHAnsi"/>
          <w:kern w:val="0"/>
          <w:sz w:val="20"/>
          <w:szCs w:val="20"/>
          <w14:ligatures w14:val="none"/>
        </w:rPr>
      </w:pPr>
    </w:p>
    <w:p w14:paraId="232DCABA" w14:textId="18EE3656" w:rsidR="00A3173E" w:rsidRPr="00B348AE" w:rsidRDefault="00660411" w:rsidP="00B348AE">
      <w:pPr>
        <w:pStyle w:val="ListParagraph"/>
        <w:numPr>
          <w:ilvl w:val="0"/>
          <w:numId w:val="21"/>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applicant shall commission and submit at the time of building permit application a wildlife assessment (impact study), conducted by a qualified wildlife expert having no less than [TIME PERIOD] of experience conducting wildlife assessments, indicating possible risks to local wildlife, habitat, and migratory birds. Additionally, the applicant's wildlife expert shall also develop a mitigation plan, if applicable, that addresses/mitigates any risk to wildlife, migratory birds, and affiliated habitat. </w:t>
      </w:r>
    </w:p>
    <w:p w14:paraId="372226B4" w14:textId="77777777" w:rsidR="00F81EF2" w:rsidRPr="00B348AE" w:rsidRDefault="00F81EF2" w:rsidP="00F81EF2">
      <w:pPr>
        <w:spacing w:after="0" w:line="240" w:lineRule="auto"/>
        <w:jc w:val="both"/>
        <w:rPr>
          <w:rFonts w:ascii="Swis721 Lt BT" w:eastAsia="Times New Roman" w:hAnsi="Swis721 Lt BT" w:cstheme="minorHAnsi"/>
          <w:kern w:val="0"/>
          <w:sz w:val="20"/>
          <w:szCs w:val="20"/>
          <w14:ligatures w14:val="none"/>
        </w:rPr>
      </w:pPr>
    </w:p>
    <w:p w14:paraId="3CDC992C" w14:textId="42A5A586" w:rsidR="00F81EF2" w:rsidRPr="00B348AE" w:rsidRDefault="00B348AE" w:rsidP="00B348AE">
      <w:pPr>
        <w:pStyle w:val="ListParagraph"/>
        <w:numPr>
          <w:ilvl w:val="0"/>
          <w:numId w:val="21"/>
        </w:numPr>
        <w:spacing w:after="0" w:line="240" w:lineRule="auto"/>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I</w:t>
      </w:r>
      <w:r w:rsidR="00660411" w:rsidRPr="00B348AE">
        <w:rPr>
          <w:rFonts w:ascii="Swis721 Lt BT" w:eastAsia="Times New Roman" w:hAnsi="Swis721 Lt BT" w:cstheme="minorHAnsi"/>
          <w:kern w:val="0"/>
          <w:sz w:val="20"/>
          <w:szCs w:val="20"/>
          <w14:ligatures w14:val="none"/>
        </w:rPr>
        <w:t xml:space="preserve">t is the responsibility of the parcel owner to remove all obsolete or unused systems within </w:t>
      </w:r>
      <w:r w:rsidR="00E338CC" w:rsidRPr="00B348AE">
        <w:rPr>
          <w:rFonts w:ascii="Swis721 Lt BT" w:eastAsia="Times New Roman" w:hAnsi="Swis721 Lt BT" w:cstheme="minorHAnsi"/>
          <w:kern w:val="0"/>
          <w:sz w:val="20"/>
          <w:szCs w:val="20"/>
          <w14:ligatures w14:val="none"/>
        </w:rPr>
        <w:t>[TIME PERIOD]</w:t>
      </w:r>
      <w:r w:rsidR="00660411" w:rsidRPr="00B348AE">
        <w:rPr>
          <w:rFonts w:ascii="Swis721 Lt BT" w:eastAsia="Times New Roman" w:hAnsi="Swis721 Lt BT" w:cstheme="minorHAnsi"/>
          <w:kern w:val="0"/>
          <w:sz w:val="20"/>
          <w:szCs w:val="20"/>
          <w14:ligatures w14:val="none"/>
        </w:rPr>
        <w:t xml:space="preserve"> of cessation of operations. Reusable components are to be recycled whenever feasible. A</w:t>
      </w:r>
      <w:r w:rsidR="00A3173E" w:rsidRPr="00B348AE">
        <w:rPr>
          <w:rFonts w:ascii="Swis721 Lt BT" w:eastAsia="Times New Roman" w:hAnsi="Swis721 Lt BT" w:cstheme="minorHAnsi"/>
          <w:kern w:val="0"/>
          <w:sz w:val="20"/>
          <w:szCs w:val="20"/>
          <w14:ligatures w14:val="none"/>
        </w:rPr>
        <w:t xml:space="preserve"> decommissioning agreement approved by the [city of town] solicitor</w:t>
      </w:r>
      <w:r w:rsidR="005B0858" w:rsidRPr="00B348AE">
        <w:rPr>
          <w:rFonts w:ascii="Swis721 Lt BT" w:eastAsia="Times New Roman" w:hAnsi="Swis721 Lt BT" w:cstheme="minorHAnsi"/>
          <w:kern w:val="0"/>
          <w:sz w:val="20"/>
          <w:szCs w:val="20"/>
          <w14:ligatures w14:val="none"/>
        </w:rPr>
        <w:t xml:space="preserve"> </w:t>
      </w:r>
      <w:r w:rsidR="00A3173E" w:rsidRPr="00B348AE">
        <w:rPr>
          <w:rFonts w:ascii="Swis721 Lt BT" w:eastAsia="Times New Roman" w:hAnsi="Swis721 Lt BT" w:cstheme="minorHAnsi"/>
          <w:kern w:val="0"/>
          <w:sz w:val="20"/>
          <w:szCs w:val="20"/>
          <w14:ligatures w14:val="none"/>
        </w:rPr>
        <w:t xml:space="preserve">and </w:t>
      </w:r>
      <w:r w:rsidR="00660411" w:rsidRPr="00B348AE">
        <w:rPr>
          <w:rFonts w:ascii="Swis721 Lt BT" w:eastAsia="Times New Roman" w:hAnsi="Swis721 Lt BT" w:cstheme="minorHAnsi"/>
          <w:kern w:val="0"/>
          <w:sz w:val="20"/>
          <w:szCs w:val="20"/>
          <w14:ligatures w14:val="none"/>
        </w:rPr>
        <w:t xml:space="preserve"> </w:t>
      </w:r>
      <w:r w:rsidR="00A3173E" w:rsidRPr="00B348AE">
        <w:rPr>
          <w:rFonts w:ascii="Swis721 Lt BT" w:eastAsia="Times New Roman" w:hAnsi="Swis721 Lt BT" w:cstheme="minorHAnsi"/>
          <w:kern w:val="0"/>
          <w:sz w:val="20"/>
          <w:szCs w:val="20"/>
          <w14:ligatures w14:val="none"/>
        </w:rPr>
        <w:t>[</w:t>
      </w:r>
      <w:r w:rsidR="005B0858" w:rsidRPr="00B348AE">
        <w:rPr>
          <w:rFonts w:ascii="Swis721 Lt BT" w:eastAsia="Times New Roman" w:hAnsi="Swis721 Lt BT" w:cstheme="minorHAnsi"/>
          <w:kern w:val="0"/>
          <w:sz w:val="20"/>
          <w:szCs w:val="20"/>
          <w14:ligatures w14:val="none"/>
        </w:rPr>
        <w:t>cash/</w:t>
      </w:r>
      <w:r w:rsidR="00660411" w:rsidRPr="00B348AE">
        <w:rPr>
          <w:rFonts w:ascii="Swis721 Lt BT" w:eastAsia="Times New Roman" w:hAnsi="Swis721 Lt BT" w:cstheme="minorHAnsi"/>
          <w:kern w:val="0"/>
          <w:sz w:val="20"/>
          <w:szCs w:val="20"/>
          <w14:ligatures w14:val="none"/>
        </w:rPr>
        <w:t>surety</w:t>
      </w:r>
      <w:r w:rsidR="00A3173E" w:rsidRPr="00B348AE">
        <w:rPr>
          <w:rFonts w:ascii="Swis721 Lt BT" w:eastAsia="Times New Roman" w:hAnsi="Swis721 Lt BT" w:cstheme="minorHAnsi"/>
          <w:kern w:val="0"/>
          <w:sz w:val="20"/>
          <w:szCs w:val="20"/>
          <w14:ligatures w14:val="none"/>
        </w:rPr>
        <w:t>]</w:t>
      </w:r>
      <w:r w:rsidR="00660411" w:rsidRPr="00B348AE">
        <w:rPr>
          <w:rFonts w:ascii="Swis721 Lt BT" w:eastAsia="Times New Roman" w:hAnsi="Swis721 Lt BT" w:cstheme="minorHAnsi"/>
          <w:kern w:val="0"/>
          <w:sz w:val="20"/>
          <w:szCs w:val="20"/>
          <w14:ligatures w14:val="none"/>
        </w:rPr>
        <w:t xml:space="preserve"> bond to cover the cost of removal </w:t>
      </w:r>
      <w:r w:rsidR="00A3173E" w:rsidRPr="00B348AE">
        <w:rPr>
          <w:rFonts w:ascii="Swis721 Lt BT" w:eastAsia="Times New Roman" w:hAnsi="Swis721 Lt BT" w:cstheme="minorHAnsi"/>
          <w:kern w:val="0"/>
          <w:sz w:val="20"/>
          <w:szCs w:val="20"/>
          <w14:ligatures w14:val="none"/>
        </w:rPr>
        <w:t>shall</w:t>
      </w:r>
      <w:r w:rsidR="00660411" w:rsidRPr="00B348AE">
        <w:rPr>
          <w:rFonts w:ascii="Swis721 Lt BT" w:eastAsia="Times New Roman" w:hAnsi="Swis721 Lt BT" w:cstheme="minorHAnsi"/>
          <w:kern w:val="0"/>
          <w:sz w:val="20"/>
          <w:szCs w:val="20"/>
          <w14:ligatures w14:val="none"/>
        </w:rPr>
        <w:t xml:space="preserve"> be required </w:t>
      </w:r>
      <w:r w:rsidR="00A3173E" w:rsidRPr="00B348AE">
        <w:rPr>
          <w:rFonts w:ascii="Swis721 Lt BT" w:eastAsia="Times New Roman" w:hAnsi="Swis721 Lt BT" w:cstheme="minorHAnsi"/>
          <w:kern w:val="0"/>
          <w:sz w:val="20"/>
          <w:szCs w:val="20"/>
          <w14:ligatures w14:val="none"/>
        </w:rPr>
        <w:t xml:space="preserve">in an amount approved by the </w:t>
      </w:r>
      <w:r w:rsidR="00E338CC" w:rsidRPr="00B348AE">
        <w:rPr>
          <w:rFonts w:ascii="Swis721 Lt BT" w:eastAsia="Times New Roman" w:hAnsi="Swis721 Lt BT" w:cstheme="minorHAnsi"/>
          <w:kern w:val="0"/>
          <w:sz w:val="20"/>
          <w:szCs w:val="20"/>
          <w14:ligatures w14:val="none"/>
        </w:rPr>
        <w:t>[APPLICABLE BODY]</w:t>
      </w:r>
      <w:r w:rsidR="00660411" w:rsidRPr="00B348AE">
        <w:rPr>
          <w:rFonts w:ascii="Swis721 Lt BT" w:eastAsia="Times New Roman" w:hAnsi="Swis721 Lt BT" w:cstheme="minorHAnsi"/>
          <w:kern w:val="0"/>
          <w:sz w:val="20"/>
          <w:szCs w:val="20"/>
          <w14:ligatures w14:val="none"/>
        </w:rPr>
        <w:t>, and shall be posted prior to the issuance of any building permits.</w:t>
      </w:r>
    </w:p>
    <w:p w14:paraId="00C1535C" w14:textId="77777777" w:rsidR="00F81EF2" w:rsidRPr="00B348AE" w:rsidRDefault="00F81EF2" w:rsidP="00F81EF2">
      <w:pPr>
        <w:spacing w:after="0" w:line="240" w:lineRule="auto"/>
        <w:jc w:val="both"/>
        <w:rPr>
          <w:rFonts w:ascii="Swis721 Lt BT" w:eastAsia="Times New Roman" w:hAnsi="Swis721 Lt BT" w:cstheme="minorHAnsi"/>
          <w:color w:val="000000"/>
          <w:kern w:val="0"/>
          <w:sz w:val="20"/>
          <w:szCs w:val="20"/>
          <w:u w:val="single"/>
          <w14:ligatures w14:val="none"/>
        </w:rPr>
      </w:pPr>
    </w:p>
    <w:p w14:paraId="6FBB878F" w14:textId="29F3C43D" w:rsidR="00E338CC"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14:ligatures w14:val="none"/>
        </w:rPr>
      </w:pPr>
      <w:r w:rsidRPr="00B348AE">
        <w:rPr>
          <w:rFonts w:ascii="Swis721 Lt BT" w:eastAsia="Times New Roman" w:hAnsi="Swis721 Lt BT" w:cstheme="minorHAnsi"/>
          <w:b/>
          <w:bCs/>
          <w:color w:val="000000"/>
          <w:kern w:val="0"/>
          <w:sz w:val="20"/>
          <w:szCs w:val="20"/>
          <w:u w:val="single"/>
          <w14:ligatures w14:val="none"/>
        </w:rPr>
        <w:t>Wind Energy</w:t>
      </w:r>
    </w:p>
    <w:p w14:paraId="1F35B18E" w14:textId="77777777" w:rsidR="00E338CC" w:rsidRPr="00B348AE" w:rsidRDefault="00E338CC" w:rsidP="00F81EF2">
      <w:pPr>
        <w:spacing w:after="0" w:line="240" w:lineRule="auto"/>
        <w:jc w:val="both"/>
        <w:rPr>
          <w:rFonts w:ascii="Swis721 Lt BT" w:eastAsia="Times New Roman" w:hAnsi="Swis721 Lt BT" w:cstheme="minorHAnsi"/>
          <w:color w:val="000000"/>
          <w:kern w:val="0"/>
          <w:sz w:val="20"/>
          <w:szCs w:val="20"/>
          <w14:ligatures w14:val="none"/>
        </w:rPr>
      </w:pPr>
    </w:p>
    <w:p w14:paraId="18E07C63" w14:textId="29AE9ED1" w:rsidR="00D90FF5" w:rsidRPr="00B348AE" w:rsidRDefault="00E338CC"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All wind energy systems shall be equipped with a redundant braking system. This includes both aerodynamic over-speed controls (including variable pitch, tip, and other similar systems) and mechanical brakes. Mechanical brakes shall be operated in a fail-safe mode. Stall regulation is not considered a sufficient braking system for over speed protection.</w:t>
      </w:r>
    </w:p>
    <w:p w14:paraId="7622A734" w14:textId="0FDA6898" w:rsidR="00B348AE" w:rsidRDefault="00B348AE" w:rsidP="00B348AE">
      <w:pPr>
        <w:spacing w:after="0" w:line="240" w:lineRule="auto"/>
        <w:ind w:left="1440" w:firstLine="60"/>
        <w:jc w:val="both"/>
        <w:rPr>
          <w:rFonts w:ascii="Swis721 Lt BT" w:eastAsia="Times New Roman" w:hAnsi="Swis721 Lt BT" w:cstheme="minorHAnsi"/>
          <w:color w:val="000000"/>
          <w:kern w:val="0"/>
          <w:sz w:val="20"/>
          <w:szCs w:val="20"/>
          <w14:ligatures w14:val="none"/>
        </w:rPr>
      </w:pPr>
    </w:p>
    <w:p w14:paraId="34B5D1DA" w14:textId="3427CE50" w:rsidR="00E338CC"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An engineer's certificate shall be completed by a structural engineer, licensed in the State of Rhode Island, certifying that the tower and foundation of the wind turbines are compatible with, and are appropriate for, the particular model of wind turbine used, and that the specific soils at the site can support the wind turbine. </w:t>
      </w:r>
    </w:p>
    <w:p w14:paraId="6B87C999" w14:textId="77777777" w:rsidR="00D90FF5" w:rsidRPr="00B348AE" w:rsidRDefault="00D90FF5"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3E406BBE" w14:textId="56844E75" w:rsidR="00E338CC"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Wind turbines shall comply with the following design standards: </w:t>
      </w:r>
    </w:p>
    <w:p w14:paraId="35E66148" w14:textId="77777777" w:rsidR="00D90FF5" w:rsidRPr="00B348AE" w:rsidRDefault="00D90FF5" w:rsidP="00D90FF5">
      <w:pPr>
        <w:spacing w:after="0" w:line="240" w:lineRule="auto"/>
        <w:jc w:val="both"/>
        <w:rPr>
          <w:rFonts w:ascii="Swis721 Lt BT" w:eastAsia="Times New Roman" w:hAnsi="Swis721 Lt BT" w:cstheme="minorHAnsi"/>
          <w:color w:val="000000"/>
          <w:kern w:val="0"/>
          <w:sz w:val="20"/>
          <w:szCs w:val="20"/>
          <w14:ligatures w14:val="none"/>
        </w:rPr>
      </w:pPr>
    </w:p>
    <w:p w14:paraId="48721FCE" w14:textId="77777777" w:rsidR="00E338CC" w:rsidRPr="00B348AE" w:rsidRDefault="00660411" w:rsidP="00B348AE">
      <w:pPr>
        <w:numPr>
          <w:ilvl w:val="1"/>
          <w:numId w:val="1"/>
        </w:numPr>
        <w:spacing w:after="0" w:line="240" w:lineRule="auto"/>
        <w:ind w:left="189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Wind turbines shall be a non-obtrusive and non-reflective color. The facility owner or operator shall maintain the paint on wind turbines at all times in good repair. </w:t>
      </w:r>
    </w:p>
    <w:p w14:paraId="6B412730" w14:textId="77777777" w:rsidR="00EA30E2" w:rsidRPr="00B348AE" w:rsidRDefault="00EA30E2" w:rsidP="00B348AE">
      <w:pPr>
        <w:spacing w:after="0" w:line="240" w:lineRule="auto"/>
        <w:ind w:left="1890"/>
        <w:jc w:val="both"/>
        <w:rPr>
          <w:rFonts w:ascii="Swis721 Lt BT" w:eastAsia="Times New Roman" w:hAnsi="Swis721 Lt BT" w:cstheme="minorHAnsi"/>
          <w:color w:val="000000"/>
          <w:kern w:val="0"/>
          <w:sz w:val="20"/>
          <w:szCs w:val="20"/>
          <w14:ligatures w14:val="none"/>
        </w:rPr>
      </w:pPr>
    </w:p>
    <w:p w14:paraId="5D3AFC20" w14:textId="77777777" w:rsidR="00E338CC" w:rsidRPr="00B348AE" w:rsidRDefault="00660411" w:rsidP="00B348AE">
      <w:pPr>
        <w:numPr>
          <w:ilvl w:val="1"/>
          <w:numId w:val="1"/>
        </w:numPr>
        <w:spacing w:after="0" w:line="240" w:lineRule="auto"/>
        <w:ind w:left="189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Wind turbines shall not display advertising, except for reasonable identification of the turbine manufacturer, or the facility owner and operator. </w:t>
      </w:r>
    </w:p>
    <w:p w14:paraId="599432AC" w14:textId="77777777" w:rsidR="00EA30E2" w:rsidRPr="00B348AE" w:rsidRDefault="00EA30E2" w:rsidP="00B348AE">
      <w:pPr>
        <w:spacing w:after="0" w:line="240" w:lineRule="auto"/>
        <w:ind w:left="1890"/>
        <w:jc w:val="both"/>
        <w:rPr>
          <w:rFonts w:ascii="Swis721 Lt BT" w:eastAsia="Times New Roman" w:hAnsi="Swis721 Lt BT" w:cstheme="minorHAnsi"/>
          <w:color w:val="000000"/>
          <w:kern w:val="0"/>
          <w:sz w:val="20"/>
          <w:szCs w:val="20"/>
          <w14:ligatures w14:val="none"/>
        </w:rPr>
      </w:pPr>
    </w:p>
    <w:p w14:paraId="3AE72CBF" w14:textId="57C16587" w:rsidR="00E338CC" w:rsidRPr="00B348AE" w:rsidRDefault="00660411" w:rsidP="00B348AE">
      <w:pPr>
        <w:numPr>
          <w:ilvl w:val="1"/>
          <w:numId w:val="1"/>
        </w:numPr>
        <w:spacing w:after="0" w:line="240" w:lineRule="auto"/>
        <w:ind w:left="189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Within the wind energy system, wind turbines shall be of a consistent size, design, and color, of similar height and rotor diameter, and rotate in the same direction. </w:t>
      </w:r>
    </w:p>
    <w:p w14:paraId="1F55AB88" w14:textId="77777777" w:rsidR="00EA30E2" w:rsidRPr="00B348AE" w:rsidRDefault="00EA30E2" w:rsidP="00B348AE">
      <w:pPr>
        <w:spacing w:after="0" w:line="240" w:lineRule="auto"/>
        <w:ind w:left="1890"/>
        <w:jc w:val="both"/>
        <w:rPr>
          <w:rFonts w:ascii="Swis721 Lt BT" w:eastAsia="Times New Roman" w:hAnsi="Swis721 Lt BT" w:cstheme="minorHAnsi"/>
          <w:color w:val="000000"/>
          <w:kern w:val="0"/>
          <w:sz w:val="20"/>
          <w:szCs w:val="20"/>
          <w14:ligatures w14:val="none"/>
        </w:rPr>
      </w:pPr>
    </w:p>
    <w:p w14:paraId="51AC5C0D" w14:textId="77777777" w:rsidR="00E338CC" w:rsidRPr="00B348AE" w:rsidRDefault="00660411" w:rsidP="00B348AE">
      <w:pPr>
        <w:numPr>
          <w:ilvl w:val="1"/>
          <w:numId w:val="1"/>
        </w:numPr>
        <w:spacing w:after="0" w:line="240" w:lineRule="auto"/>
        <w:ind w:left="189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Wind turbines shall not be artificially lit, except to the extent required by the Federal Aviation Administration or other applicable regulatory authorities. </w:t>
      </w:r>
    </w:p>
    <w:p w14:paraId="261EF4B5" w14:textId="77777777" w:rsidR="00EA30E2" w:rsidRPr="00B348AE" w:rsidRDefault="00EA30E2" w:rsidP="00B348AE">
      <w:pPr>
        <w:spacing w:after="0" w:line="240" w:lineRule="auto"/>
        <w:ind w:left="1890"/>
        <w:jc w:val="both"/>
        <w:rPr>
          <w:rFonts w:ascii="Swis721 Lt BT" w:eastAsia="Times New Roman" w:hAnsi="Swis721 Lt BT" w:cstheme="minorHAnsi"/>
          <w:color w:val="000000"/>
          <w:kern w:val="0"/>
          <w:sz w:val="20"/>
          <w:szCs w:val="20"/>
          <w14:ligatures w14:val="none"/>
        </w:rPr>
      </w:pPr>
    </w:p>
    <w:p w14:paraId="5C542F32" w14:textId="77777777" w:rsidR="00E338CC" w:rsidRPr="00B348AE" w:rsidRDefault="00660411" w:rsidP="00B348AE">
      <w:pPr>
        <w:numPr>
          <w:ilvl w:val="1"/>
          <w:numId w:val="1"/>
        </w:numPr>
        <w:spacing w:after="0" w:line="240" w:lineRule="auto"/>
        <w:ind w:left="198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On-site transmission and power lines between wind turbines shall, to the maximum extent practicable, be placed underground, reach the property line, and be located and constructed in such a way as to minimize disruption to the property's primary purpose as well as to facilitate the interconnection of other commercial wind power generating facilities. </w:t>
      </w:r>
    </w:p>
    <w:p w14:paraId="0B15230A" w14:textId="77777777" w:rsidR="00EA30E2" w:rsidRPr="00B348AE" w:rsidRDefault="00EA30E2" w:rsidP="00EA30E2">
      <w:pPr>
        <w:spacing w:after="0" w:line="240" w:lineRule="auto"/>
        <w:jc w:val="both"/>
        <w:rPr>
          <w:rFonts w:ascii="Swis721 Lt BT" w:eastAsia="Times New Roman" w:hAnsi="Swis721 Lt BT" w:cstheme="minorHAnsi"/>
          <w:color w:val="000000"/>
          <w:kern w:val="0"/>
          <w:sz w:val="20"/>
          <w:szCs w:val="20"/>
          <w14:ligatures w14:val="none"/>
        </w:rPr>
      </w:pPr>
    </w:p>
    <w:p w14:paraId="24A36E27" w14:textId="77777777" w:rsidR="00E338CC" w:rsidRPr="00B348AE" w:rsidRDefault="00660411" w:rsidP="00B348AE">
      <w:pPr>
        <w:numPr>
          <w:ilvl w:val="1"/>
          <w:numId w:val="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Non-essential appurtenances are prohibited to be affixed to any wind turbine, including, but not limited to, cellular or radio antennae. </w:t>
      </w:r>
    </w:p>
    <w:p w14:paraId="71016CF2" w14:textId="77777777" w:rsidR="00EA30E2" w:rsidRPr="00B348AE" w:rsidRDefault="00EA30E2" w:rsidP="00B348AE">
      <w:pPr>
        <w:spacing w:after="0" w:line="240" w:lineRule="auto"/>
        <w:ind w:left="1800"/>
        <w:jc w:val="both"/>
        <w:rPr>
          <w:rFonts w:ascii="Swis721 Lt BT" w:eastAsia="Times New Roman" w:hAnsi="Swis721 Lt BT" w:cstheme="minorHAnsi"/>
          <w:color w:val="000000"/>
          <w:kern w:val="0"/>
          <w:sz w:val="20"/>
          <w:szCs w:val="20"/>
          <w14:ligatures w14:val="none"/>
        </w:rPr>
      </w:pPr>
    </w:p>
    <w:p w14:paraId="317B49A3" w14:textId="77777777" w:rsidR="00D90FF5" w:rsidRPr="00B348AE" w:rsidRDefault="00660411" w:rsidP="00B348AE">
      <w:pPr>
        <w:numPr>
          <w:ilvl w:val="1"/>
          <w:numId w:val="1"/>
        </w:num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 clearly visible warning sign advising persons of the presence of high voltage levels shall be placed at the base of all pad-mounted transformers and substations.</w:t>
      </w:r>
    </w:p>
    <w:p w14:paraId="2CC5919B" w14:textId="37361974" w:rsidR="00E338CC" w:rsidRPr="00B348AE" w:rsidRDefault="00660411" w:rsidP="00B348AE">
      <w:pPr>
        <w:spacing w:after="0" w:line="240" w:lineRule="auto"/>
        <w:ind w:left="180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 </w:t>
      </w:r>
    </w:p>
    <w:p w14:paraId="326FAD11" w14:textId="04C40F0D" w:rsidR="00E338CC"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applicant shall commission and submit at the time of permit application a wildlife assessment (impact study), conducted by a qualified wildlife expert having no less than [TIME PERIOD] of experience</w:t>
      </w:r>
      <w:r w:rsidR="00E6773B" w:rsidRPr="00B348AE">
        <w:rPr>
          <w:rFonts w:ascii="Swis721 Lt BT" w:eastAsia="Times New Roman" w:hAnsi="Swis721 Lt BT" w:cstheme="minorHAnsi"/>
          <w:color w:val="000000"/>
          <w:kern w:val="0"/>
          <w:sz w:val="20"/>
          <w:szCs w:val="20"/>
          <w14:ligatures w14:val="none"/>
        </w:rPr>
        <w:t xml:space="preserve"> </w:t>
      </w:r>
      <w:r w:rsidRPr="00B348AE">
        <w:rPr>
          <w:rFonts w:ascii="Swis721 Lt BT" w:eastAsia="Times New Roman" w:hAnsi="Swis721 Lt BT" w:cstheme="minorHAnsi"/>
          <w:color w:val="000000"/>
          <w:kern w:val="0"/>
          <w:sz w:val="20"/>
          <w:szCs w:val="20"/>
          <w14:ligatures w14:val="none"/>
        </w:rPr>
        <w:t xml:space="preserve">conducting wildlife assessments, indicating possible risks to local wildlife, habitat, and migratory birds. Additionally, the applicant's wildlife expert shall also develop a mitigation plan, if applicable, that addresses/mitigates any risk to wildlife, migratory birds, and affiliated habitat. All wind turbines at time of application shall be located out of bird and bat migration pathways/corridors where wind turbine construction would pose a substantial risk. </w:t>
      </w:r>
    </w:p>
    <w:p w14:paraId="4F9D3A4B" w14:textId="77777777" w:rsidR="00D90FF5" w:rsidRPr="00B348AE" w:rsidRDefault="00D90FF5"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014F4324" w14:textId="0EB987E0" w:rsidR="00E338CC"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Wind turbines shall not be climbable up to a height of at least</w:t>
      </w:r>
      <w:r w:rsidR="00E6773B" w:rsidRPr="00B348AE">
        <w:rPr>
          <w:rFonts w:ascii="Swis721 Lt BT" w:eastAsia="Times New Roman" w:hAnsi="Swis721 Lt BT" w:cstheme="minorHAnsi"/>
          <w:color w:val="000000"/>
          <w:kern w:val="0"/>
          <w:sz w:val="20"/>
          <w:szCs w:val="20"/>
          <w14:ligatures w14:val="none"/>
        </w:rPr>
        <w:t xml:space="preserve"> [NUMBER]</w:t>
      </w:r>
      <w:r w:rsidRPr="00B348AE">
        <w:rPr>
          <w:rFonts w:ascii="Swis721 Lt BT" w:eastAsia="Times New Roman" w:hAnsi="Swis721 Lt BT" w:cstheme="minorHAnsi"/>
          <w:color w:val="000000"/>
          <w:kern w:val="0"/>
          <w:sz w:val="20"/>
          <w:szCs w:val="20"/>
          <w14:ligatures w14:val="none"/>
        </w:rPr>
        <w:t xml:space="preserve"> feet above ground surface. All access doors to wind turbines and electrical equipment shall be locked or fenced, as appropriate, to prevent entry by non-authorized persons. </w:t>
      </w:r>
    </w:p>
    <w:p w14:paraId="5ECC2B7C" w14:textId="77777777" w:rsidR="00B348AE" w:rsidRDefault="00B348AE"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58CF6703" w14:textId="137DDE77" w:rsidR="00E338CC"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height of a wind energy system shall be measured from grade to the highest point of a rotor blade when in its uppermost position. Allowable height shall be a function of the setbacks from nearby structures and nearby property lines. Wind turbines shall be set back from all structures on a participating property owner's property a distance of no less than the wind energy system height. The setback distance is measured from the nearest point on the outside edge of a tower to the nearest point on the foundation of the occupied building. </w:t>
      </w:r>
    </w:p>
    <w:p w14:paraId="72FDDA25" w14:textId="77777777" w:rsidR="00E6773B" w:rsidRPr="00B348AE" w:rsidRDefault="00E6773B"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50F18902" w14:textId="64623C12" w:rsidR="00E6773B" w:rsidRPr="00B348AE" w:rsidRDefault="00E338CC"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All wind turbines shall be set back from the nearest property line a distance of not less than the normal setback requirements for that zoning district or </w:t>
      </w:r>
      <w:r w:rsidR="00EA30E2" w:rsidRPr="00B348AE">
        <w:rPr>
          <w:rFonts w:ascii="Swis721 Lt BT" w:eastAsia="Times New Roman" w:hAnsi="Swis721 Lt BT" w:cstheme="minorHAnsi"/>
          <w:color w:val="000000"/>
          <w:kern w:val="0"/>
          <w:sz w:val="20"/>
          <w:szCs w:val="20"/>
          <w14:ligatures w14:val="none"/>
        </w:rPr>
        <w:t>[PERCENTAGE]</w:t>
      </w:r>
      <w:r w:rsidRPr="00B348AE">
        <w:rPr>
          <w:rFonts w:ascii="Swis721 Lt BT" w:eastAsia="Times New Roman" w:hAnsi="Swis721 Lt BT" w:cstheme="minorHAnsi"/>
          <w:color w:val="000000"/>
          <w:kern w:val="0"/>
          <w:sz w:val="20"/>
          <w:szCs w:val="20"/>
          <w14:ligatures w14:val="none"/>
        </w:rPr>
        <w:t xml:space="preserve"> of the wind energy </w:t>
      </w:r>
      <w:r w:rsidRPr="00B348AE">
        <w:rPr>
          <w:rFonts w:ascii="Swis721 Lt BT" w:eastAsia="Times New Roman" w:hAnsi="Swis721 Lt BT" w:cstheme="minorHAnsi"/>
          <w:color w:val="000000"/>
          <w:kern w:val="0"/>
          <w:sz w:val="20"/>
          <w:szCs w:val="20"/>
          <w14:ligatures w14:val="none"/>
        </w:rPr>
        <w:lastRenderedPageBreak/>
        <w:t xml:space="preserve">system height, whichever is greater. The setback distance is measured from the property line to the nearest point on the outside edge of a tower. Operation and maintenance building(s) and substations shall be located in accordance with zoning district yard requirements. All wind farm structures, except for wind turbines, shall comply with the regulations of the zoning district. </w:t>
      </w:r>
    </w:p>
    <w:p w14:paraId="7AEDEA7D" w14:textId="77777777" w:rsidR="00E6773B" w:rsidRPr="00B348AE" w:rsidRDefault="00E6773B"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6D8B8FE1" w14:textId="768DA408" w:rsidR="00E6773B" w:rsidRPr="00B348AE" w:rsidRDefault="00E338CC"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All wind turbines shall be set back from the nearest public right-of-way a distance of </w:t>
      </w:r>
      <w:r w:rsidR="00EA30E2" w:rsidRPr="00B348AE">
        <w:rPr>
          <w:rFonts w:ascii="Swis721 Lt BT" w:eastAsia="Times New Roman" w:hAnsi="Swis721 Lt BT" w:cstheme="minorHAnsi"/>
          <w:color w:val="000000"/>
          <w:kern w:val="0"/>
          <w:sz w:val="20"/>
          <w:szCs w:val="20"/>
          <w14:ligatures w14:val="none"/>
        </w:rPr>
        <w:t>[PERCENTAGE]</w:t>
      </w:r>
      <w:r w:rsidRPr="00B348AE">
        <w:rPr>
          <w:rFonts w:ascii="Swis721 Lt BT" w:eastAsia="Times New Roman" w:hAnsi="Swis721 Lt BT" w:cstheme="minorHAnsi"/>
          <w:color w:val="000000"/>
          <w:kern w:val="0"/>
          <w:sz w:val="20"/>
          <w:szCs w:val="20"/>
          <w14:ligatures w14:val="none"/>
        </w:rPr>
        <w:t xml:space="preserve"> of the wind energy system height, as measured from the right-of-way line to the nearest point on the outside edge of a tower. </w:t>
      </w:r>
    </w:p>
    <w:p w14:paraId="45276E79" w14:textId="1EBADBB8" w:rsidR="00E338CC" w:rsidRPr="00B348AE" w:rsidRDefault="00E338CC"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14C5E4D6" w14:textId="7F5FE024" w:rsidR="00E338CC"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Wind Turbine shadow flicker shall not exceed </w:t>
      </w:r>
      <w:r w:rsidR="00D90FF5" w:rsidRPr="00B348AE">
        <w:rPr>
          <w:rFonts w:ascii="Swis721 Lt BT" w:eastAsia="Times New Roman" w:hAnsi="Swis721 Lt BT" w:cstheme="minorHAnsi"/>
          <w:color w:val="000000"/>
          <w:kern w:val="0"/>
          <w:sz w:val="20"/>
          <w:szCs w:val="20"/>
          <w14:ligatures w14:val="none"/>
        </w:rPr>
        <w:t>[MAXIMUM]</w:t>
      </w:r>
      <w:r w:rsidRPr="00B348AE">
        <w:rPr>
          <w:rFonts w:ascii="Swis721 Lt BT" w:eastAsia="Times New Roman" w:hAnsi="Swis721 Lt BT" w:cstheme="minorHAnsi"/>
          <w:color w:val="000000"/>
          <w:kern w:val="0"/>
          <w:sz w:val="20"/>
          <w:szCs w:val="20"/>
          <w14:ligatures w14:val="none"/>
        </w:rPr>
        <w:t xml:space="preserve"> hours per year on any window of an existing residential structure located on a parcel owned by an entity other than the parcel owner where the turbine is to be located. </w:t>
      </w:r>
    </w:p>
    <w:p w14:paraId="50649B8E" w14:textId="77777777" w:rsidR="00D90FF5" w:rsidRPr="00B348AE" w:rsidRDefault="00D90FF5"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3828A1C1" w14:textId="7C0B0F31" w:rsidR="00D541D7" w:rsidRPr="00B348AE" w:rsidRDefault="00660411" w:rsidP="00B348AE">
      <w:pPr>
        <w:pStyle w:val="ListParagraph"/>
        <w:numPr>
          <w:ilvl w:val="0"/>
          <w:numId w:val="23"/>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kern w:val="0"/>
          <w:sz w:val="20"/>
          <w:szCs w:val="20"/>
          <w14:ligatures w14:val="none"/>
        </w:rPr>
        <w:t>It is the responsibility of the parcel owner to remove all obsolete or unused systems within [TIME PERIOD] of cessation of operations. Reusable components are to be recycled whenever feasible. A decommissioning agreement approved by the [city of town] solicitor and  [surety or cash] bond to cover the cost of removal shall be required in an amount approved by the [APPLICABLE BODY]</w:t>
      </w:r>
      <w:r w:rsidR="00B348AE">
        <w:rPr>
          <w:rFonts w:ascii="Swis721 Lt BT" w:eastAsia="Times New Roman" w:hAnsi="Swis721 Lt BT" w:cstheme="minorHAnsi"/>
          <w:kern w:val="0"/>
          <w:sz w:val="20"/>
          <w:szCs w:val="20"/>
          <w14:ligatures w14:val="none"/>
        </w:rPr>
        <w:t xml:space="preserve"> </w:t>
      </w:r>
      <w:r w:rsidRPr="00B348AE">
        <w:rPr>
          <w:rFonts w:ascii="Swis721 Lt BT" w:eastAsia="Times New Roman" w:hAnsi="Swis721 Lt BT" w:cstheme="minorHAnsi"/>
          <w:kern w:val="0"/>
          <w:sz w:val="20"/>
          <w:szCs w:val="20"/>
          <w14:ligatures w14:val="none"/>
        </w:rPr>
        <w:t>and shall be posted prior to the issuance of any building permits.</w:t>
      </w:r>
    </w:p>
    <w:p w14:paraId="3556214C" w14:textId="09D247C0" w:rsidR="00E338CC" w:rsidRPr="00B348AE" w:rsidRDefault="00E338CC" w:rsidP="00F81EF2">
      <w:pPr>
        <w:spacing w:after="0" w:line="240" w:lineRule="auto"/>
        <w:jc w:val="both"/>
        <w:rPr>
          <w:rFonts w:ascii="Swis721 Lt BT" w:eastAsia="Times New Roman" w:hAnsi="Swis721 Lt BT" w:cstheme="minorHAnsi"/>
          <w:color w:val="000000"/>
          <w:kern w:val="0"/>
          <w:sz w:val="20"/>
          <w:szCs w:val="20"/>
          <w14:ligatures w14:val="none"/>
        </w:rPr>
      </w:pPr>
    </w:p>
    <w:p w14:paraId="5FC487AE" w14:textId="73564D6B" w:rsidR="00D90FF5"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Hydro</w:t>
      </w:r>
      <w:r w:rsidR="00F27087" w:rsidRPr="00B348AE">
        <w:rPr>
          <w:rFonts w:ascii="Swis721 Lt BT" w:eastAsia="Times New Roman" w:hAnsi="Swis721 Lt BT" w:cstheme="minorHAnsi"/>
          <w:b/>
          <w:bCs/>
          <w:color w:val="000000"/>
          <w:kern w:val="0"/>
          <w:sz w:val="20"/>
          <w:szCs w:val="20"/>
          <w:u w:val="single"/>
          <w14:ligatures w14:val="none"/>
        </w:rPr>
        <w:t>-electric p</w:t>
      </w:r>
      <w:r w:rsidRPr="00B348AE">
        <w:rPr>
          <w:rFonts w:ascii="Swis721 Lt BT" w:eastAsia="Times New Roman" w:hAnsi="Swis721 Lt BT" w:cstheme="minorHAnsi"/>
          <w:b/>
          <w:bCs/>
          <w:color w:val="000000"/>
          <w:kern w:val="0"/>
          <w:sz w:val="20"/>
          <w:szCs w:val="20"/>
          <w:u w:val="single"/>
          <w14:ligatures w14:val="none"/>
        </w:rPr>
        <w:t>ower</w:t>
      </w:r>
    </w:p>
    <w:p w14:paraId="351DA578" w14:textId="2264DEA6"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Lighting of small hydroelectric generation facilities shall be consistent with local, state, and federal law. Lighting of other parts of the installation, such as appurtenant structures, shall be limited to that required for safety and operational purposes and shall be shielded from abutting properties.</w:t>
      </w:r>
    </w:p>
    <w:p w14:paraId="409D6C55" w14:textId="77777777" w:rsidR="00B348AE" w:rsidRDefault="00B348AE" w:rsidP="00B348AE">
      <w:pPr>
        <w:pStyle w:val="ListParagraph"/>
        <w:spacing w:after="0" w:line="240" w:lineRule="auto"/>
        <w:ind w:left="1440"/>
        <w:jc w:val="both"/>
        <w:rPr>
          <w:rFonts w:ascii="Swis721 Lt BT" w:hAnsi="Swis721 Lt BT" w:cstheme="minorHAnsi"/>
          <w:sz w:val="20"/>
          <w:szCs w:val="20"/>
        </w:rPr>
      </w:pPr>
    </w:p>
    <w:p w14:paraId="37C7A75F" w14:textId="5F1841B3"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Noise levels generated by small hydroelectric generation facilities shall be consistent with federal and state law and shall comply with the ambient noise level thresholds prescribed by the [TOWN OR CITY] Code of Ordinances.</w:t>
      </w:r>
    </w:p>
    <w:p w14:paraId="0351F47B" w14:textId="77777777" w:rsidR="00B348AE" w:rsidRDefault="00B348AE" w:rsidP="00B348AE">
      <w:pPr>
        <w:pStyle w:val="ListParagraph"/>
        <w:spacing w:after="0" w:line="240" w:lineRule="auto"/>
        <w:ind w:left="1440"/>
        <w:jc w:val="both"/>
        <w:rPr>
          <w:rFonts w:ascii="Swis721 Lt BT" w:hAnsi="Swis721 Lt BT" w:cstheme="minorHAnsi"/>
          <w:sz w:val="20"/>
          <w:szCs w:val="20"/>
        </w:rPr>
      </w:pPr>
    </w:p>
    <w:p w14:paraId="4473492B" w14:textId="439341D9"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Signage. Signs on small hydroelectric generation facilities shall comply with the [TOWN OR CITY] Zoning Ordinance. Signs shall display identification of the owner or operator of the facility and a twenty-four-hour emergency contact telephone number.</w:t>
      </w:r>
    </w:p>
    <w:p w14:paraId="77C47C47" w14:textId="77777777" w:rsidR="00BA1488" w:rsidRPr="00B348AE" w:rsidRDefault="00BA1488" w:rsidP="00B348AE">
      <w:pPr>
        <w:spacing w:after="0" w:line="240" w:lineRule="auto"/>
        <w:ind w:left="1440"/>
        <w:jc w:val="both"/>
        <w:rPr>
          <w:rFonts w:ascii="Swis721 Lt BT" w:hAnsi="Swis721 Lt BT" w:cstheme="minorHAnsi"/>
          <w:sz w:val="20"/>
          <w:szCs w:val="20"/>
        </w:rPr>
      </w:pPr>
    </w:p>
    <w:p w14:paraId="219AB145" w14:textId="27CEAAF7"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Security measures which are not inconsistent with the requirements prescribed by the Federal Energy Regulatory Commission shall be provided and approved by the Chief of Police or his/her designee.</w:t>
      </w:r>
    </w:p>
    <w:p w14:paraId="3DAB66E0" w14:textId="77777777" w:rsidR="00BA1488" w:rsidRPr="00B348AE" w:rsidRDefault="00BA1488" w:rsidP="00B348AE">
      <w:pPr>
        <w:pStyle w:val="ListParagraph"/>
        <w:spacing w:after="0" w:line="240" w:lineRule="auto"/>
        <w:ind w:left="1440"/>
        <w:jc w:val="both"/>
        <w:rPr>
          <w:rFonts w:ascii="Swis721 Lt BT" w:hAnsi="Swis721 Lt BT" w:cstheme="minorHAnsi"/>
          <w:sz w:val="20"/>
          <w:szCs w:val="20"/>
        </w:rPr>
      </w:pPr>
    </w:p>
    <w:p w14:paraId="0914C802" w14:textId="0FA926AD"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All means of shutting down the facility shall be clearly marked. The facility owner or operator shall:</w:t>
      </w:r>
    </w:p>
    <w:p w14:paraId="55875726" w14:textId="77777777" w:rsidR="00BA1488" w:rsidRPr="00B348AE" w:rsidRDefault="00BA1488" w:rsidP="00BA1488">
      <w:pPr>
        <w:spacing w:after="0" w:line="240" w:lineRule="auto"/>
        <w:jc w:val="both"/>
        <w:rPr>
          <w:rFonts w:ascii="Swis721 Lt BT" w:hAnsi="Swis721 Lt BT" w:cstheme="minorHAnsi"/>
          <w:sz w:val="20"/>
          <w:szCs w:val="20"/>
        </w:rPr>
      </w:pPr>
    </w:p>
    <w:p w14:paraId="7D49BBAE" w14:textId="77777777" w:rsidR="00244CAC" w:rsidRPr="00B348AE" w:rsidRDefault="00660411" w:rsidP="00B348AE">
      <w:pPr>
        <w:pStyle w:val="ListParagraph"/>
        <w:numPr>
          <w:ilvl w:val="1"/>
          <w:numId w:val="25"/>
        </w:numPr>
        <w:spacing w:after="0" w:line="240" w:lineRule="auto"/>
        <w:ind w:left="1980"/>
        <w:jc w:val="both"/>
        <w:rPr>
          <w:rFonts w:ascii="Swis721 Lt BT" w:hAnsi="Swis721 Lt BT" w:cstheme="minorHAnsi"/>
          <w:sz w:val="20"/>
          <w:szCs w:val="20"/>
        </w:rPr>
      </w:pPr>
      <w:r w:rsidRPr="00B348AE">
        <w:rPr>
          <w:rFonts w:ascii="Swis721 Lt BT" w:hAnsi="Swis721 Lt BT" w:cstheme="minorHAnsi"/>
          <w:sz w:val="20"/>
          <w:szCs w:val="20"/>
        </w:rPr>
        <w:t>Provide a copy of the facility's emergency action plan to the local Fire Chief;</w:t>
      </w:r>
    </w:p>
    <w:p w14:paraId="2069C84F" w14:textId="77777777" w:rsidR="00BA1488" w:rsidRPr="00B348AE" w:rsidRDefault="00BA1488" w:rsidP="00B348AE">
      <w:pPr>
        <w:pStyle w:val="ListParagraph"/>
        <w:spacing w:after="0" w:line="240" w:lineRule="auto"/>
        <w:ind w:left="1980"/>
        <w:jc w:val="both"/>
        <w:rPr>
          <w:rFonts w:ascii="Swis721 Lt BT" w:hAnsi="Swis721 Lt BT" w:cstheme="minorHAnsi"/>
          <w:sz w:val="20"/>
          <w:szCs w:val="20"/>
        </w:rPr>
      </w:pPr>
    </w:p>
    <w:p w14:paraId="10B202F1" w14:textId="77777777" w:rsidR="00244CAC" w:rsidRPr="00B348AE" w:rsidRDefault="00660411" w:rsidP="00B348AE">
      <w:pPr>
        <w:pStyle w:val="ListParagraph"/>
        <w:numPr>
          <w:ilvl w:val="1"/>
          <w:numId w:val="25"/>
        </w:numPr>
        <w:spacing w:after="0" w:line="240" w:lineRule="auto"/>
        <w:ind w:left="1980"/>
        <w:jc w:val="both"/>
        <w:rPr>
          <w:rFonts w:ascii="Swis721 Lt BT" w:hAnsi="Swis721 Lt BT" w:cstheme="minorHAnsi"/>
          <w:sz w:val="20"/>
          <w:szCs w:val="20"/>
        </w:rPr>
      </w:pPr>
      <w:r w:rsidRPr="00B348AE">
        <w:rPr>
          <w:rFonts w:ascii="Swis721 Lt BT" w:hAnsi="Swis721 Lt BT" w:cstheme="minorHAnsi"/>
          <w:sz w:val="20"/>
          <w:szCs w:val="20"/>
        </w:rPr>
        <w:t>Cooperate with federal, state, and local emergency services in developing emergency response actions; and</w:t>
      </w:r>
    </w:p>
    <w:p w14:paraId="094064FC" w14:textId="77777777" w:rsidR="00BA1488" w:rsidRPr="00B348AE" w:rsidRDefault="00BA1488" w:rsidP="00B348AE">
      <w:pPr>
        <w:pStyle w:val="ListParagraph"/>
        <w:spacing w:after="0" w:line="240" w:lineRule="auto"/>
        <w:ind w:left="1980"/>
        <w:jc w:val="both"/>
        <w:rPr>
          <w:rFonts w:ascii="Swis721 Lt BT" w:hAnsi="Swis721 Lt BT" w:cstheme="minorHAnsi"/>
          <w:sz w:val="20"/>
          <w:szCs w:val="20"/>
        </w:rPr>
      </w:pPr>
    </w:p>
    <w:p w14:paraId="18278D6D" w14:textId="77777777" w:rsidR="00244CAC" w:rsidRPr="00B348AE" w:rsidRDefault="00660411" w:rsidP="00B348AE">
      <w:pPr>
        <w:pStyle w:val="ListParagraph"/>
        <w:numPr>
          <w:ilvl w:val="1"/>
          <w:numId w:val="25"/>
        </w:numPr>
        <w:spacing w:after="0" w:line="240" w:lineRule="auto"/>
        <w:ind w:left="1980"/>
        <w:jc w:val="both"/>
        <w:rPr>
          <w:rFonts w:ascii="Swis721 Lt BT" w:hAnsi="Swis721 Lt BT" w:cstheme="minorHAnsi"/>
          <w:sz w:val="20"/>
          <w:szCs w:val="20"/>
        </w:rPr>
      </w:pPr>
      <w:r w:rsidRPr="00B348AE">
        <w:rPr>
          <w:rFonts w:ascii="Swis721 Lt BT" w:hAnsi="Swis721 Lt BT" w:cstheme="minorHAnsi"/>
          <w:sz w:val="20"/>
          <w:szCs w:val="20"/>
        </w:rPr>
        <w:t>Identify a responsible person for public inquiries throughout the life of the facility.</w:t>
      </w:r>
    </w:p>
    <w:p w14:paraId="40695914" w14:textId="77777777" w:rsidR="00244CAC" w:rsidRPr="00B348AE" w:rsidRDefault="00244CAC" w:rsidP="00B348AE">
      <w:pPr>
        <w:ind w:left="1980"/>
        <w:jc w:val="both"/>
        <w:rPr>
          <w:rFonts w:ascii="Swis721 Lt BT" w:hAnsi="Swis721 Lt BT" w:cstheme="minorHAnsi"/>
          <w:sz w:val="20"/>
          <w:szCs w:val="20"/>
        </w:rPr>
      </w:pPr>
    </w:p>
    <w:p w14:paraId="248B1CE0" w14:textId="77777777"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Clearing of natural vegetation shall be limited to what is necessary for the construction, operation, and maintenance of the facility or otherwise prescribed by applicable laws, regulations, and bylaws/ordinances.</w:t>
      </w:r>
    </w:p>
    <w:p w14:paraId="7438CF0F" w14:textId="77777777" w:rsidR="00F656D3" w:rsidRPr="00B348AE" w:rsidRDefault="00F656D3" w:rsidP="00B348AE">
      <w:pPr>
        <w:pStyle w:val="ListParagraph"/>
        <w:spacing w:after="0" w:line="240" w:lineRule="auto"/>
        <w:ind w:left="1440"/>
        <w:jc w:val="both"/>
        <w:rPr>
          <w:rFonts w:ascii="Swis721 Lt BT" w:hAnsi="Swis721 Lt BT" w:cstheme="minorHAnsi"/>
          <w:sz w:val="20"/>
          <w:szCs w:val="20"/>
        </w:rPr>
      </w:pPr>
    </w:p>
    <w:p w14:paraId="07DF713B" w14:textId="4AB51D60"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lastRenderedPageBreak/>
        <w:t>The facility owner or operator shall maintain the facility in accordance with the requirements of the federal hydroelectric generation license issued by the Federal Energy Regulatory Commission. In addition, maintenance shall include, but not be limited to, painting, structural repairs, and integrity of security measures. Site access shall be maintained to a level acceptable to the local Fire Chief,</w:t>
      </w:r>
      <w:r w:rsidR="00BA1488" w:rsidRPr="00B348AE">
        <w:rPr>
          <w:rFonts w:ascii="Swis721 Lt BT" w:hAnsi="Swis721 Lt BT" w:cstheme="minorHAnsi"/>
          <w:sz w:val="20"/>
          <w:szCs w:val="20"/>
        </w:rPr>
        <w:t xml:space="preserve"> under the applicable Fire Code(s)</w:t>
      </w:r>
      <w:r w:rsidRPr="00B348AE">
        <w:rPr>
          <w:rFonts w:ascii="Swis721 Lt BT" w:hAnsi="Swis721 Lt BT" w:cstheme="minorHAnsi"/>
          <w:sz w:val="20"/>
          <w:szCs w:val="20"/>
        </w:rPr>
        <w:t>. The owner or operator shall be responsible for the cost of maintaining the facility and any access road(s), unless accepted as a public way.</w:t>
      </w:r>
    </w:p>
    <w:p w14:paraId="22078C39" w14:textId="77777777" w:rsidR="00244CAC" w:rsidRPr="00B348AE" w:rsidRDefault="00244CAC" w:rsidP="00B348AE">
      <w:pPr>
        <w:pStyle w:val="ListParagraph"/>
        <w:ind w:left="1440"/>
        <w:jc w:val="both"/>
        <w:rPr>
          <w:rFonts w:ascii="Swis721 Lt BT" w:hAnsi="Swis721 Lt BT" w:cstheme="minorHAnsi"/>
          <w:sz w:val="20"/>
          <w:szCs w:val="20"/>
        </w:rPr>
      </w:pPr>
    </w:p>
    <w:p w14:paraId="169B2B7E" w14:textId="77777777" w:rsidR="00244CAC" w:rsidRPr="00B348AE" w:rsidRDefault="00660411" w:rsidP="00B348AE">
      <w:pPr>
        <w:pStyle w:val="ListParagraph"/>
        <w:numPr>
          <w:ilvl w:val="0"/>
          <w:numId w:val="24"/>
        </w:numPr>
        <w:spacing w:after="0" w:line="240" w:lineRule="auto"/>
        <w:ind w:left="1440"/>
        <w:jc w:val="both"/>
        <w:rPr>
          <w:rFonts w:ascii="Swis721 Lt BT" w:hAnsi="Swis721 Lt BT" w:cstheme="minorHAnsi"/>
          <w:sz w:val="20"/>
          <w:szCs w:val="20"/>
        </w:rPr>
      </w:pPr>
      <w:r w:rsidRPr="00B348AE">
        <w:rPr>
          <w:rFonts w:ascii="Swis721 Lt BT" w:hAnsi="Swis721 Lt BT" w:cstheme="minorHAnsi"/>
          <w:sz w:val="20"/>
          <w:szCs w:val="20"/>
        </w:rPr>
        <w:t>The facility proponent shall be required to provide a form of surety, either through escrow account, bond, or otherwise, to cover the cost of decommissioning and removing the facility at the end of the federal hydroelectric license term and for restoring the landscape, in an amount and form determined to be reasonable by the [Planning or Zoning Board] and subject to review by the [INSERT].</w:t>
      </w:r>
    </w:p>
    <w:p w14:paraId="513A021D" w14:textId="77777777" w:rsidR="00244CAC" w:rsidRPr="00B348AE" w:rsidRDefault="00244CAC" w:rsidP="00D90FF5">
      <w:pPr>
        <w:spacing w:after="0" w:line="240" w:lineRule="auto"/>
        <w:jc w:val="both"/>
        <w:rPr>
          <w:rFonts w:ascii="Swis721 Lt BT" w:eastAsia="Times New Roman" w:hAnsi="Swis721 Lt BT" w:cstheme="minorHAnsi"/>
          <w:color w:val="000000"/>
          <w:kern w:val="0"/>
          <w:sz w:val="20"/>
          <w:szCs w:val="20"/>
          <w14:ligatures w14:val="none"/>
        </w:rPr>
      </w:pPr>
    </w:p>
    <w:p w14:paraId="69C2F716" w14:textId="1066236F" w:rsidR="00D90FF5"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14:ligatures w14:val="none"/>
        </w:rPr>
      </w:pPr>
      <w:r w:rsidRPr="00B348AE">
        <w:rPr>
          <w:rFonts w:ascii="Swis721 Lt BT" w:eastAsia="Times New Roman" w:hAnsi="Swis721 Lt BT" w:cstheme="minorHAnsi"/>
          <w:b/>
          <w:bCs/>
          <w:color w:val="000000"/>
          <w:kern w:val="0"/>
          <w:sz w:val="20"/>
          <w:szCs w:val="20"/>
          <w:u w:val="single"/>
          <w14:ligatures w14:val="none"/>
        </w:rPr>
        <w:t>Wireless Telecommunications</w:t>
      </w:r>
    </w:p>
    <w:p w14:paraId="410F3515" w14:textId="77777777" w:rsidR="00D90FF5" w:rsidRPr="00B348AE" w:rsidRDefault="00D90FF5" w:rsidP="00F81EF2">
      <w:pPr>
        <w:spacing w:after="0" w:line="240" w:lineRule="auto"/>
        <w:jc w:val="both"/>
        <w:rPr>
          <w:rFonts w:ascii="Swis721 Lt BT" w:eastAsia="Times New Roman" w:hAnsi="Swis721 Lt BT" w:cstheme="minorHAnsi"/>
          <w:color w:val="000000"/>
          <w:kern w:val="0"/>
          <w:sz w:val="20"/>
          <w:szCs w:val="20"/>
          <w14:ligatures w14:val="none"/>
        </w:rPr>
      </w:pPr>
    </w:p>
    <w:p w14:paraId="084B50DD" w14:textId="601F0163" w:rsidR="00D90FF5" w:rsidRPr="00B348AE" w:rsidRDefault="00660411" w:rsidP="00B348AE">
      <w:pPr>
        <w:pStyle w:val="ListParagraph"/>
        <w:numPr>
          <w:ilvl w:val="0"/>
          <w:numId w:val="26"/>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There shall be a minimum setback of [NUMBER] feet from any residential property line and</w:t>
      </w:r>
      <w:r w:rsidR="005B0858" w:rsidRPr="00B348AE">
        <w:rPr>
          <w:rFonts w:ascii="Swis721 Lt BT" w:eastAsia="Times New Roman" w:hAnsi="Swis721 Lt BT" w:cstheme="minorHAnsi"/>
          <w:color w:val="000000"/>
          <w:kern w:val="0"/>
          <w:sz w:val="20"/>
          <w:szCs w:val="20"/>
          <w14:ligatures w14:val="none"/>
        </w:rPr>
        <w:t>, where the use is a freestanding tower of minimum of {NUMBER] feet</w:t>
      </w:r>
      <w:r w:rsidR="00BA1488" w:rsidRPr="00B348AE">
        <w:rPr>
          <w:rFonts w:ascii="Swis721 Lt BT" w:eastAsia="Times New Roman" w:hAnsi="Swis721 Lt BT" w:cstheme="minorHAnsi"/>
          <w:color w:val="000000"/>
          <w:kern w:val="0"/>
          <w:sz w:val="20"/>
          <w:szCs w:val="20"/>
          <w14:ligatures w14:val="none"/>
        </w:rPr>
        <w:t xml:space="preserve"> </w:t>
      </w:r>
      <w:r w:rsidRPr="00B348AE">
        <w:rPr>
          <w:rFonts w:ascii="Swis721 Lt BT" w:eastAsia="Times New Roman" w:hAnsi="Swis721 Lt BT" w:cstheme="minorHAnsi"/>
          <w:color w:val="000000"/>
          <w:kern w:val="0"/>
          <w:sz w:val="20"/>
          <w:szCs w:val="20"/>
          <w14:ligatures w14:val="none"/>
        </w:rPr>
        <w:t xml:space="preserve">at least as far back from lot lines as the height of the structure. </w:t>
      </w:r>
    </w:p>
    <w:p w14:paraId="3C17FB1F" w14:textId="77777777" w:rsidR="00EA30E2" w:rsidRPr="00B348AE" w:rsidRDefault="00EA30E2" w:rsidP="00F81EF2">
      <w:pPr>
        <w:spacing w:after="0" w:line="240" w:lineRule="auto"/>
        <w:jc w:val="both"/>
        <w:rPr>
          <w:rFonts w:ascii="Swis721 Lt BT" w:eastAsia="Times New Roman" w:hAnsi="Swis721 Lt BT" w:cstheme="minorHAnsi"/>
          <w:color w:val="000000"/>
          <w:kern w:val="0"/>
          <w:sz w:val="20"/>
          <w:szCs w:val="20"/>
          <w14:ligatures w14:val="none"/>
        </w:rPr>
      </w:pPr>
    </w:p>
    <w:p w14:paraId="2A8F251F" w14:textId="7378467B" w:rsidR="00D90FF5" w:rsidRPr="00B348AE" w:rsidRDefault="005B0858" w:rsidP="00B348AE">
      <w:pPr>
        <w:pStyle w:val="ListParagraph"/>
        <w:numPr>
          <w:ilvl w:val="0"/>
          <w:numId w:val="26"/>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Where wireless telecommunications are installed on buildings, a parapet shall </w:t>
      </w:r>
      <w:r w:rsidR="00BA1488" w:rsidRPr="00B348AE">
        <w:rPr>
          <w:rFonts w:ascii="Swis721 Lt BT" w:eastAsia="Times New Roman" w:hAnsi="Swis721 Lt BT" w:cstheme="minorHAnsi"/>
          <w:color w:val="000000"/>
          <w:kern w:val="0"/>
          <w:sz w:val="20"/>
          <w:szCs w:val="20"/>
          <w14:ligatures w14:val="none"/>
        </w:rPr>
        <w:t>be</w:t>
      </w:r>
      <w:r w:rsidRPr="00B348AE">
        <w:rPr>
          <w:rFonts w:ascii="Swis721 Lt BT" w:eastAsia="Times New Roman" w:hAnsi="Swis721 Lt BT" w:cstheme="minorHAnsi"/>
          <w:color w:val="000000"/>
          <w:kern w:val="0"/>
          <w:sz w:val="20"/>
          <w:szCs w:val="20"/>
          <w14:ligatures w14:val="none"/>
        </w:rPr>
        <w:t xml:space="preserve"> </w:t>
      </w:r>
      <w:r w:rsidR="00BA1488" w:rsidRPr="00B348AE">
        <w:rPr>
          <w:rFonts w:ascii="Swis721 Lt BT" w:eastAsia="Times New Roman" w:hAnsi="Swis721 Lt BT" w:cstheme="minorHAnsi"/>
          <w:color w:val="000000"/>
          <w:kern w:val="0"/>
          <w:sz w:val="20"/>
          <w:szCs w:val="20"/>
          <w14:ligatures w14:val="none"/>
        </w:rPr>
        <w:t>installed to  minimize</w:t>
      </w:r>
      <w:r w:rsidR="00660411" w:rsidRPr="00B348AE">
        <w:rPr>
          <w:rFonts w:ascii="Swis721 Lt BT" w:eastAsia="Times New Roman" w:hAnsi="Swis721 Lt BT" w:cstheme="minorHAnsi"/>
          <w:color w:val="000000"/>
          <w:kern w:val="0"/>
          <w:sz w:val="20"/>
          <w:szCs w:val="20"/>
          <w14:ligatures w14:val="none"/>
        </w:rPr>
        <w:t xml:space="preserve"> the adverse visual impact of the tower and/or antenna. </w:t>
      </w:r>
    </w:p>
    <w:p w14:paraId="399A90C8" w14:textId="77777777" w:rsidR="00D90FF5" w:rsidRPr="00B348AE" w:rsidRDefault="00D90FF5" w:rsidP="00F81EF2">
      <w:pPr>
        <w:spacing w:after="0" w:line="240" w:lineRule="auto"/>
        <w:jc w:val="both"/>
        <w:rPr>
          <w:rFonts w:ascii="Swis721 Lt BT" w:eastAsia="Times New Roman" w:hAnsi="Swis721 Lt BT" w:cstheme="minorHAnsi"/>
          <w:color w:val="000000"/>
          <w:kern w:val="0"/>
          <w:sz w:val="20"/>
          <w:szCs w:val="20"/>
          <w14:ligatures w14:val="none"/>
        </w:rPr>
      </w:pPr>
    </w:p>
    <w:p w14:paraId="2DE70E1B" w14:textId="1B2D037D" w:rsidR="00DB6010"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Outdoor Dining</w:t>
      </w:r>
    </w:p>
    <w:p w14:paraId="0500AE6F" w14:textId="77777777" w:rsidR="00C06525" w:rsidRPr="00B348AE" w:rsidRDefault="00C06525" w:rsidP="00244CAC">
      <w:pPr>
        <w:spacing w:after="0" w:line="240" w:lineRule="auto"/>
        <w:jc w:val="both"/>
        <w:rPr>
          <w:rFonts w:ascii="Swis721 Lt BT" w:eastAsia="Times New Roman" w:hAnsi="Swis721 Lt BT" w:cstheme="minorHAnsi"/>
          <w:color w:val="000000"/>
          <w:kern w:val="0"/>
          <w:sz w:val="20"/>
          <w:szCs w:val="20"/>
          <w14:ligatures w14:val="none"/>
        </w:rPr>
      </w:pPr>
    </w:p>
    <w:p w14:paraId="4DBFB60F" w14:textId="3DF225D8" w:rsidR="005F180C" w:rsidRPr="00B348AE" w:rsidRDefault="00DB6010" w:rsidP="00B348AE">
      <w:pPr>
        <w:pStyle w:val="ListParagraph"/>
        <w:numPr>
          <w:ilvl w:val="0"/>
          <w:numId w:val="27"/>
        </w:num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seating area may only be established adjacent to the business with which the outdoor area is associated</w:t>
      </w:r>
      <w:r w:rsidR="00660411" w:rsidRPr="00B348AE">
        <w:rPr>
          <w:rFonts w:ascii="Swis721 Lt BT" w:eastAsia="Times New Roman" w:hAnsi="Swis721 Lt BT" w:cstheme="minorHAnsi"/>
          <w:color w:val="000000"/>
          <w:kern w:val="0"/>
          <w:sz w:val="20"/>
          <w:szCs w:val="20"/>
          <w14:ligatures w14:val="none"/>
        </w:rPr>
        <w:t>, as shown on a submit a site plan drawn to scale which shows the delineated area of the proposed outdoor seating area, including the location and placement of tables, seats, planters, awnings, umbrellas, and the business’s entrance and windows</w:t>
      </w:r>
    </w:p>
    <w:p w14:paraId="3A17F5DD" w14:textId="77777777" w:rsidR="009A56F3" w:rsidRPr="00B348AE" w:rsidRDefault="009A56F3" w:rsidP="00B348AE">
      <w:p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p>
    <w:p w14:paraId="05394399" w14:textId="49DD67D8" w:rsidR="00DB6010" w:rsidRPr="00B348AE" w:rsidRDefault="00660411" w:rsidP="00B348AE">
      <w:pPr>
        <w:pStyle w:val="ListParagraph"/>
        <w:numPr>
          <w:ilvl w:val="0"/>
          <w:numId w:val="27"/>
        </w:num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If proposed in front of an adjacent business, the applicant must receive written permission from the adjacent business.</w:t>
      </w:r>
    </w:p>
    <w:p w14:paraId="6AC1E36F" w14:textId="77777777" w:rsidR="00DB6010" w:rsidRPr="00B348AE" w:rsidRDefault="00DB6010" w:rsidP="00B348AE">
      <w:p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p>
    <w:p w14:paraId="40AB5D8E" w14:textId="41356FA7" w:rsidR="00DB6010" w:rsidRPr="00B348AE" w:rsidRDefault="00660411" w:rsidP="00B348AE">
      <w:pPr>
        <w:pStyle w:val="ListParagraph"/>
        <w:numPr>
          <w:ilvl w:val="0"/>
          <w:numId w:val="27"/>
        </w:num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Outdoor seating areas must be separated from parking areas with a physical barrier to contain and define the outdoor seating area, as approved by the [Chief of Police or his/her designee].</w:t>
      </w:r>
    </w:p>
    <w:p w14:paraId="4312E480" w14:textId="77777777" w:rsidR="00DB6010" w:rsidRPr="00B348AE" w:rsidRDefault="00DB6010" w:rsidP="00B348AE">
      <w:p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p>
    <w:p w14:paraId="79AFCBA0" w14:textId="4CF11680" w:rsidR="00114185" w:rsidRPr="00B348AE" w:rsidRDefault="00660411" w:rsidP="00B348AE">
      <w:pPr>
        <w:pStyle w:val="ListParagraph"/>
        <w:numPr>
          <w:ilvl w:val="0"/>
          <w:numId w:val="27"/>
        </w:numPr>
        <w:tabs>
          <w:tab w:val="left" w:pos="1440"/>
        </w:tabs>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requirements shall be adjusted to include the outdoor seating.  </w:t>
      </w:r>
    </w:p>
    <w:p w14:paraId="1C185FEE" w14:textId="4A4C8939" w:rsidR="00C06525" w:rsidRPr="00B348AE" w:rsidRDefault="00C06525" w:rsidP="00DB6010">
      <w:pPr>
        <w:spacing w:after="0" w:line="240" w:lineRule="auto"/>
        <w:jc w:val="both"/>
        <w:rPr>
          <w:rFonts w:ascii="Swis721 Lt BT" w:eastAsia="Times New Roman" w:hAnsi="Swis721 Lt BT" w:cstheme="minorHAnsi"/>
          <w:color w:val="000000"/>
          <w:kern w:val="0"/>
          <w:sz w:val="20"/>
          <w:szCs w:val="20"/>
          <w14:ligatures w14:val="none"/>
        </w:rPr>
      </w:pPr>
    </w:p>
    <w:p w14:paraId="32DE04C6" w14:textId="2BC83265" w:rsidR="00DB6010"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Outdoor Entertainment</w:t>
      </w:r>
      <w:r w:rsidR="00F73712" w:rsidRPr="00B348AE">
        <w:rPr>
          <w:rFonts w:ascii="Swis721 Lt BT" w:eastAsia="Times New Roman" w:hAnsi="Swis721 Lt BT" w:cstheme="minorHAnsi"/>
          <w:b/>
          <w:bCs/>
          <w:color w:val="000000"/>
          <w:kern w:val="0"/>
          <w:sz w:val="20"/>
          <w:szCs w:val="20"/>
          <w:u w:val="single"/>
          <w14:ligatures w14:val="none"/>
        </w:rPr>
        <w:t xml:space="preserve"> – Farmers Markets, Outdoor Sales, Mobile Food Sales, Live Outdoor Entertainment</w:t>
      </w:r>
      <w:r w:rsidRPr="00B348AE">
        <w:rPr>
          <w:rStyle w:val="FootnoteReference"/>
          <w:rFonts w:ascii="Calibri" w:eastAsia="Times New Roman" w:hAnsi="Calibri" w:cs="Calibri"/>
          <w:b/>
          <w:bCs/>
          <w:color w:val="000000"/>
          <w:kern w:val="0"/>
          <w:sz w:val="24"/>
          <w:szCs w:val="24"/>
          <w14:ligatures w14:val="none"/>
        </w:rPr>
        <w:footnoteReference w:id="6"/>
      </w:r>
    </w:p>
    <w:p w14:paraId="738A1435" w14:textId="77777777" w:rsidR="00F73712" w:rsidRPr="00B348AE" w:rsidRDefault="00F73712" w:rsidP="00DB6010">
      <w:pPr>
        <w:spacing w:after="0" w:line="240" w:lineRule="auto"/>
        <w:jc w:val="both"/>
        <w:rPr>
          <w:rFonts w:ascii="Swis721 Lt BT" w:eastAsia="Times New Roman" w:hAnsi="Swis721 Lt BT" w:cstheme="minorHAnsi"/>
          <w:color w:val="000000"/>
          <w:kern w:val="0"/>
          <w:sz w:val="20"/>
          <w:szCs w:val="20"/>
          <w14:ligatures w14:val="none"/>
        </w:rPr>
      </w:pPr>
    </w:p>
    <w:p w14:paraId="1F5658A8" w14:textId="135E367B" w:rsidR="009A56F3" w:rsidRPr="00B348AE" w:rsidRDefault="00660411" w:rsidP="00B348AE">
      <w:pPr>
        <w:pStyle w:val="ListParagraph"/>
        <w:numPr>
          <w:ilvl w:val="0"/>
          <w:numId w:val="28"/>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The outdoor sales area may only be established adjacent to the business with which the outdoor area is associated, as shown on a submit a site plan drawn to scale which shows the delineated area of the proposed outdoor sales area, including the location and placement of merchandise or service, and the business’s entrance and windows. </w:t>
      </w:r>
    </w:p>
    <w:p w14:paraId="13CF02DA" w14:textId="77777777" w:rsidR="00B348AE" w:rsidRDefault="00B348AE"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19478081" w14:textId="0E41F7E0" w:rsidR="009A56F3" w:rsidRPr="00B348AE" w:rsidRDefault="00660411" w:rsidP="00B348AE">
      <w:pPr>
        <w:pStyle w:val="ListParagraph"/>
        <w:numPr>
          <w:ilvl w:val="0"/>
          <w:numId w:val="28"/>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If proposed in front of an adjacent business, the applicant must receive written permission from the adjacent business.</w:t>
      </w:r>
    </w:p>
    <w:p w14:paraId="6719953A" w14:textId="77777777" w:rsidR="009A56F3" w:rsidRPr="00B348AE" w:rsidRDefault="009A56F3"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5B7EAD08" w14:textId="64435450" w:rsidR="009A56F3" w:rsidRPr="00B348AE" w:rsidRDefault="00660411" w:rsidP="00B348AE">
      <w:pPr>
        <w:pStyle w:val="ListParagraph"/>
        <w:numPr>
          <w:ilvl w:val="0"/>
          <w:numId w:val="28"/>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lastRenderedPageBreak/>
        <w:t xml:space="preserve">Outdoor </w:t>
      </w:r>
      <w:r w:rsidR="00244CAC" w:rsidRPr="00B348AE">
        <w:rPr>
          <w:rFonts w:ascii="Swis721 Lt BT" w:eastAsia="Times New Roman" w:hAnsi="Swis721 Lt BT" w:cstheme="minorHAnsi"/>
          <w:color w:val="000000"/>
          <w:kern w:val="0"/>
          <w:sz w:val="20"/>
          <w:szCs w:val="20"/>
          <w14:ligatures w14:val="none"/>
        </w:rPr>
        <w:t xml:space="preserve">sales </w:t>
      </w:r>
      <w:r w:rsidRPr="00B348AE">
        <w:rPr>
          <w:rFonts w:ascii="Swis721 Lt BT" w:eastAsia="Times New Roman" w:hAnsi="Swis721 Lt BT" w:cstheme="minorHAnsi"/>
          <w:color w:val="000000"/>
          <w:kern w:val="0"/>
          <w:sz w:val="20"/>
          <w:szCs w:val="20"/>
          <w14:ligatures w14:val="none"/>
        </w:rPr>
        <w:t>areas must be separated from parking areas with a physical barrier required to contain and define the outdoor seating area, as approved by the [Chief of Police or his/her designee].</w:t>
      </w:r>
    </w:p>
    <w:p w14:paraId="25C0F961" w14:textId="77777777" w:rsidR="009A56F3" w:rsidRPr="00B348AE" w:rsidRDefault="009A56F3"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29BC801E" w14:textId="2BCB60A4" w:rsidR="00EA30E2" w:rsidRPr="00B348AE" w:rsidRDefault="00660411" w:rsidP="00B348AE">
      <w:pPr>
        <w:pStyle w:val="ListParagraph"/>
        <w:numPr>
          <w:ilvl w:val="0"/>
          <w:numId w:val="28"/>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Parking requirements shall be adjusted to include the outdoor </w:t>
      </w:r>
      <w:r w:rsidR="00244CAC" w:rsidRPr="00B348AE">
        <w:rPr>
          <w:rFonts w:ascii="Swis721 Lt BT" w:eastAsia="Times New Roman" w:hAnsi="Swis721 Lt BT" w:cstheme="minorHAnsi"/>
          <w:color w:val="000000"/>
          <w:kern w:val="0"/>
          <w:sz w:val="20"/>
          <w:szCs w:val="20"/>
          <w14:ligatures w14:val="none"/>
        </w:rPr>
        <w:t>sales areas</w:t>
      </w:r>
      <w:r w:rsidRPr="00B348AE">
        <w:rPr>
          <w:rFonts w:ascii="Swis721 Lt BT" w:eastAsia="Times New Roman" w:hAnsi="Swis721 Lt BT" w:cstheme="minorHAnsi"/>
          <w:color w:val="000000"/>
          <w:kern w:val="0"/>
          <w:sz w:val="20"/>
          <w:szCs w:val="20"/>
          <w14:ligatures w14:val="none"/>
        </w:rPr>
        <w:t xml:space="preserve">.  </w:t>
      </w:r>
    </w:p>
    <w:p w14:paraId="1E6A9FBF" w14:textId="77777777" w:rsidR="00244CAC" w:rsidRPr="00B348AE" w:rsidRDefault="00244CAC"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7845E6A7" w14:textId="3D56648A" w:rsidR="00F73712" w:rsidRPr="00B348AE" w:rsidRDefault="00660411" w:rsidP="00B348AE">
      <w:pPr>
        <w:pStyle w:val="ListParagraph"/>
        <w:numPr>
          <w:ilvl w:val="0"/>
          <w:numId w:val="28"/>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hours of operation of outside sales shall be limited to between [HOURS]</w:t>
      </w:r>
      <w:r w:rsidR="00FF2C13" w:rsidRPr="00B348AE">
        <w:rPr>
          <w:rFonts w:ascii="Swis721 Lt BT" w:eastAsia="Times New Roman" w:hAnsi="Swis721 Lt BT" w:cstheme="minorHAnsi"/>
          <w:color w:val="000000"/>
          <w:kern w:val="0"/>
          <w:sz w:val="20"/>
          <w:szCs w:val="20"/>
          <w14:ligatures w14:val="none"/>
        </w:rPr>
        <w:t>.</w:t>
      </w:r>
    </w:p>
    <w:p w14:paraId="5FFCF1BD" w14:textId="77777777" w:rsidR="00244CAC" w:rsidRPr="00B348AE" w:rsidRDefault="00244CAC" w:rsidP="00DB6010">
      <w:pPr>
        <w:spacing w:after="0" w:line="240" w:lineRule="auto"/>
        <w:jc w:val="both"/>
        <w:rPr>
          <w:rFonts w:ascii="Swis721 Lt BT" w:eastAsia="Times New Roman" w:hAnsi="Swis721 Lt BT" w:cstheme="minorHAnsi"/>
          <w:color w:val="000000"/>
          <w:kern w:val="0"/>
          <w:sz w:val="20"/>
          <w:szCs w:val="20"/>
          <w14:ligatures w14:val="none"/>
        </w:rPr>
      </w:pPr>
    </w:p>
    <w:p w14:paraId="661B83A7" w14:textId="713FE19A" w:rsidR="00DB6010"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14:ligatures w14:val="none"/>
        </w:rPr>
      </w:pPr>
      <w:r w:rsidRPr="00B348AE">
        <w:rPr>
          <w:rFonts w:ascii="Swis721 Lt BT" w:eastAsia="Times New Roman" w:hAnsi="Swis721 Lt BT" w:cstheme="minorHAnsi"/>
          <w:b/>
          <w:bCs/>
          <w:color w:val="000000"/>
          <w:kern w:val="0"/>
          <w:sz w:val="20"/>
          <w:szCs w:val="20"/>
          <w:u w:val="single"/>
          <w14:ligatures w14:val="none"/>
        </w:rPr>
        <w:t>Live Entertainment, Bars</w:t>
      </w:r>
      <w:r w:rsidR="00082DD4" w:rsidRPr="00B348AE">
        <w:rPr>
          <w:rFonts w:ascii="Swis721 Lt BT" w:eastAsia="Times New Roman" w:hAnsi="Swis721 Lt BT" w:cstheme="minorHAnsi"/>
          <w:b/>
          <w:bCs/>
          <w:color w:val="000000"/>
          <w:kern w:val="0"/>
          <w:sz w:val="20"/>
          <w:szCs w:val="20"/>
          <w:u w:val="single"/>
          <w14:ligatures w14:val="none"/>
        </w:rPr>
        <w:t xml:space="preserve"> and </w:t>
      </w:r>
      <w:r w:rsidRPr="00B348AE">
        <w:rPr>
          <w:rFonts w:ascii="Swis721 Lt BT" w:eastAsia="Times New Roman" w:hAnsi="Swis721 Lt BT" w:cstheme="minorHAnsi"/>
          <w:b/>
          <w:bCs/>
          <w:color w:val="000000"/>
          <w:kern w:val="0"/>
          <w:sz w:val="20"/>
          <w:szCs w:val="20"/>
          <w:u w:val="single"/>
          <w14:ligatures w14:val="none"/>
        </w:rPr>
        <w:t>Nightclubs</w:t>
      </w:r>
      <w:r w:rsidRPr="00B348AE">
        <w:rPr>
          <w:rFonts w:ascii="Swis721 Lt BT" w:eastAsia="Times New Roman" w:hAnsi="Swis721 Lt BT" w:cstheme="minorHAnsi"/>
          <w:b/>
          <w:bCs/>
          <w:color w:val="000000"/>
          <w:kern w:val="0"/>
          <w:sz w:val="20"/>
          <w:szCs w:val="20"/>
          <w14:ligatures w14:val="none"/>
        </w:rPr>
        <w:t xml:space="preserve"> </w:t>
      </w:r>
    </w:p>
    <w:p w14:paraId="3979651D" w14:textId="77777777" w:rsidR="005F6457" w:rsidRPr="00B348AE" w:rsidRDefault="005F6457" w:rsidP="00DB6010">
      <w:pPr>
        <w:spacing w:after="0" w:line="240" w:lineRule="auto"/>
        <w:jc w:val="both"/>
        <w:rPr>
          <w:rFonts w:ascii="Swis721 Lt BT" w:eastAsia="Times New Roman" w:hAnsi="Swis721 Lt BT" w:cstheme="minorHAnsi"/>
          <w:color w:val="000000"/>
          <w:kern w:val="0"/>
          <w:sz w:val="20"/>
          <w:szCs w:val="20"/>
          <w14:ligatures w14:val="none"/>
        </w:rPr>
      </w:pPr>
    </w:p>
    <w:p w14:paraId="040A773F" w14:textId="76FDD446" w:rsidR="009F111C" w:rsidRPr="00B348AE" w:rsidRDefault="00660411" w:rsidP="00B348AE">
      <w:pPr>
        <w:pStyle w:val="ListParagraph"/>
        <w:numPr>
          <w:ilvl w:val="0"/>
          <w:numId w:val="29"/>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The use may not be combined with residential use of property.</w:t>
      </w:r>
    </w:p>
    <w:p w14:paraId="5C91F432" w14:textId="77777777" w:rsidR="009F111C" w:rsidRPr="00B348AE" w:rsidRDefault="009F111C"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4CA9C24D" w14:textId="47AA041A" w:rsidR="009F111C" w:rsidRPr="00B348AE" w:rsidRDefault="00660411" w:rsidP="00B348AE">
      <w:pPr>
        <w:pStyle w:val="ListParagraph"/>
        <w:numPr>
          <w:ilvl w:val="0"/>
          <w:numId w:val="29"/>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Hours of operation shall not be outside the hours of [TIME] a.m. through [TIME]</w:t>
      </w:r>
      <w:r w:rsidR="006C4C09" w:rsidRPr="00B348AE">
        <w:rPr>
          <w:rFonts w:ascii="Swis721 Lt BT" w:eastAsia="Times New Roman" w:hAnsi="Swis721 Lt BT" w:cstheme="minorHAnsi"/>
          <w:color w:val="000000"/>
          <w:kern w:val="0"/>
          <w:sz w:val="20"/>
          <w:szCs w:val="20"/>
          <w14:ligatures w14:val="none"/>
        </w:rPr>
        <w:t>.</w:t>
      </w:r>
    </w:p>
    <w:p w14:paraId="6170E454" w14:textId="77777777" w:rsidR="00B348AE" w:rsidRDefault="00B348AE"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278FE109" w14:textId="6E44D373" w:rsidR="009F111C" w:rsidRPr="00B348AE" w:rsidRDefault="00660411" w:rsidP="00B348AE">
      <w:pPr>
        <w:pStyle w:val="ListParagraph"/>
        <w:numPr>
          <w:ilvl w:val="0"/>
          <w:numId w:val="29"/>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 security plan including information relating to entrance procedure, police details and video and lighting locations.  The security plan must be approved by the Chief of Police or his/her designee and updates shall be submitted to and approved by the Chief of Police or his/her designee.  To the maximum extent possible, the security plan and any updates shall be deemed confidential documents.  </w:t>
      </w:r>
    </w:p>
    <w:p w14:paraId="592D6064" w14:textId="77777777" w:rsidR="00FB2916" w:rsidRPr="00B348AE" w:rsidRDefault="00FB2916" w:rsidP="00DB6010">
      <w:pPr>
        <w:spacing w:after="0" w:line="240" w:lineRule="auto"/>
        <w:jc w:val="both"/>
        <w:rPr>
          <w:rFonts w:ascii="Swis721 Lt BT" w:eastAsia="Times New Roman" w:hAnsi="Swis721 Lt BT" w:cstheme="minorHAnsi"/>
          <w:color w:val="000000"/>
          <w:kern w:val="0"/>
          <w:sz w:val="20"/>
          <w:szCs w:val="20"/>
          <w14:ligatures w14:val="none"/>
        </w:rPr>
      </w:pPr>
    </w:p>
    <w:p w14:paraId="53C0765E" w14:textId="63153C46" w:rsidR="00DB6010"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Adult Use – Books, Entertainment, Retail</w:t>
      </w:r>
    </w:p>
    <w:p w14:paraId="5802EB3F" w14:textId="77777777" w:rsidR="002F7AD8" w:rsidRPr="00B348AE" w:rsidRDefault="002F7AD8" w:rsidP="00DB6010">
      <w:pPr>
        <w:spacing w:after="0" w:line="240" w:lineRule="auto"/>
        <w:jc w:val="both"/>
        <w:rPr>
          <w:rFonts w:ascii="Swis721 Lt BT" w:eastAsia="Times New Roman" w:hAnsi="Swis721 Lt BT" w:cstheme="minorHAnsi"/>
          <w:color w:val="000000"/>
          <w:kern w:val="0"/>
          <w:sz w:val="20"/>
          <w:szCs w:val="20"/>
          <w14:ligatures w14:val="none"/>
        </w:rPr>
      </w:pPr>
    </w:p>
    <w:p w14:paraId="5C3FE59D" w14:textId="199898EF" w:rsidR="002F7AD8" w:rsidRPr="00B348AE" w:rsidRDefault="00660411" w:rsidP="00B348AE">
      <w:pPr>
        <w:pStyle w:val="ListParagraph"/>
        <w:numPr>
          <w:ilvl w:val="0"/>
          <w:numId w:val="30"/>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No adult use shall be located within [DISTANCE] feet of any residential </w:t>
      </w:r>
      <w:r w:rsidR="00FF2C13" w:rsidRPr="00B348AE">
        <w:rPr>
          <w:rFonts w:ascii="Swis721 Lt BT" w:eastAsia="Times New Roman" w:hAnsi="Swis721 Lt BT" w:cstheme="minorHAnsi"/>
          <w:color w:val="000000"/>
          <w:kern w:val="0"/>
          <w:sz w:val="20"/>
          <w:szCs w:val="20"/>
          <w14:ligatures w14:val="none"/>
        </w:rPr>
        <w:t xml:space="preserve">use or zoning </w:t>
      </w:r>
      <w:r w:rsidRPr="00B348AE">
        <w:rPr>
          <w:rFonts w:ascii="Swis721 Lt BT" w:eastAsia="Times New Roman" w:hAnsi="Swis721 Lt BT" w:cstheme="minorHAnsi"/>
          <w:color w:val="000000"/>
          <w:kern w:val="0"/>
          <w:sz w:val="20"/>
          <w:szCs w:val="20"/>
          <w14:ligatures w14:val="none"/>
        </w:rPr>
        <w:t>district [INSERT OTHER DISTRICT AS APPLICABLE].</w:t>
      </w:r>
    </w:p>
    <w:p w14:paraId="2A72AB91" w14:textId="77777777" w:rsidR="002F7AD8" w:rsidRPr="00B348AE" w:rsidRDefault="002F7AD8"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6BF40578" w14:textId="77A91809" w:rsidR="002F7AD8" w:rsidRPr="00B348AE" w:rsidRDefault="00660411" w:rsidP="00B348AE">
      <w:pPr>
        <w:pStyle w:val="ListParagraph"/>
        <w:numPr>
          <w:ilvl w:val="0"/>
          <w:numId w:val="30"/>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No adult use shall be located within [DISTANCE] feet of any other adult use. Distance shall be measured from property line to property line along the shortest distance between property lines.</w:t>
      </w:r>
    </w:p>
    <w:p w14:paraId="6EA29C95" w14:textId="77777777" w:rsidR="002F7AD8" w:rsidRPr="00B348AE" w:rsidRDefault="002F7AD8"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75D1EBEC" w14:textId="03750919" w:rsidR="002F7AD8" w:rsidRPr="00B348AE" w:rsidRDefault="00660411" w:rsidP="00B348AE">
      <w:pPr>
        <w:pStyle w:val="ListParagraph"/>
        <w:numPr>
          <w:ilvl w:val="0"/>
          <w:numId w:val="30"/>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All windows, doors, openings, </w:t>
      </w:r>
      <w:r w:rsidR="00EC3403" w:rsidRPr="00B348AE">
        <w:rPr>
          <w:rFonts w:ascii="Swis721 Lt BT" w:eastAsia="Times New Roman" w:hAnsi="Swis721 Lt BT" w:cstheme="minorHAnsi"/>
          <w:color w:val="000000"/>
          <w:kern w:val="0"/>
          <w:sz w:val="20"/>
          <w:szCs w:val="20"/>
          <w14:ligatures w14:val="none"/>
        </w:rPr>
        <w:t>etc., for all adult uses shall be located, covered, screened or otherwise treated so that views of the interior of the establishment are not possible from any public or semipublic area, street or way.</w:t>
      </w:r>
    </w:p>
    <w:p w14:paraId="1863D0BF" w14:textId="77777777" w:rsidR="00EC3403" w:rsidRPr="00B348AE" w:rsidRDefault="00EC3403" w:rsidP="00DB6010">
      <w:pPr>
        <w:spacing w:after="0" w:line="240" w:lineRule="auto"/>
        <w:jc w:val="both"/>
        <w:rPr>
          <w:rFonts w:ascii="Swis721 Lt BT" w:eastAsia="Times New Roman" w:hAnsi="Swis721 Lt BT" w:cstheme="minorHAnsi"/>
          <w:color w:val="000000"/>
          <w:kern w:val="0"/>
          <w:sz w:val="20"/>
          <w:szCs w:val="20"/>
          <w14:ligatures w14:val="none"/>
        </w:rPr>
      </w:pPr>
    </w:p>
    <w:p w14:paraId="2BE7E1D8" w14:textId="7656776D" w:rsidR="00EC3403" w:rsidRPr="00B348AE" w:rsidRDefault="00660411"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Animal Care and Kennels</w:t>
      </w:r>
    </w:p>
    <w:p w14:paraId="51C8020A" w14:textId="7B461664" w:rsidR="00B348AE" w:rsidRDefault="00B348AE" w:rsidP="00EC3403">
      <w:pPr>
        <w:spacing w:after="0" w:line="240" w:lineRule="auto"/>
        <w:jc w:val="both"/>
        <w:rPr>
          <w:rFonts w:ascii="Swis721 Lt BT" w:eastAsia="Times New Roman" w:hAnsi="Swis721 Lt BT" w:cstheme="minorHAnsi"/>
          <w:color w:val="000000"/>
          <w:kern w:val="0"/>
          <w:sz w:val="20"/>
          <w:szCs w:val="20"/>
          <w14:ligatures w14:val="none"/>
        </w:rPr>
      </w:pPr>
    </w:p>
    <w:p w14:paraId="39956E49" w14:textId="1F60707C" w:rsidR="00EC3403" w:rsidRPr="00B348AE" w:rsidRDefault="00660411" w:rsidP="00B348AE">
      <w:pPr>
        <w:pStyle w:val="ListParagraph"/>
        <w:numPr>
          <w:ilvl w:val="0"/>
          <w:numId w:val="31"/>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Exterior exercise areas shall be located in the interior side or rear yard</w:t>
      </w:r>
      <w:r w:rsidR="00BA1488" w:rsidRPr="00B348AE">
        <w:rPr>
          <w:rFonts w:ascii="Swis721 Lt BT" w:eastAsia="Times New Roman" w:hAnsi="Swis721 Lt BT" w:cstheme="minorHAnsi"/>
          <w:color w:val="000000"/>
          <w:kern w:val="0"/>
          <w:sz w:val="20"/>
          <w:szCs w:val="20"/>
          <w14:ligatures w14:val="none"/>
        </w:rPr>
        <w:t xml:space="preserve"> and shall be [COMPLETELY OR PARTIALLY] enclosed along [ALL OR PARTIAL] lot lines by a [ENCLOSURE] a minimum of [HEIGHT] and a maximum of [HEIGHT] feet in height, including ingress and egress.  </w:t>
      </w:r>
    </w:p>
    <w:p w14:paraId="63AD98E6" w14:textId="77777777" w:rsidR="00BA1488" w:rsidRPr="00B348AE" w:rsidRDefault="00BA1488"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31B6E2A8" w14:textId="500062DC" w:rsidR="00BA1488" w:rsidRPr="00B348AE" w:rsidRDefault="00660411" w:rsidP="00B348AE">
      <w:pPr>
        <w:pStyle w:val="ListParagraph"/>
        <w:numPr>
          <w:ilvl w:val="0"/>
          <w:numId w:val="31"/>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Where the use abuts a residential use or zoning district, there shall be a [INSERT NUMBER] ft. setback from each such lot line abutting a residential use or zoning district.  </w:t>
      </w:r>
    </w:p>
    <w:p w14:paraId="0C9E7F76" w14:textId="77777777" w:rsidR="00B348AE" w:rsidRDefault="00B348AE"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53255EB3" w14:textId="3B8F8999" w:rsidR="00EC3403" w:rsidRPr="00B348AE" w:rsidRDefault="00660411" w:rsidP="00B348AE">
      <w:pPr>
        <w:pStyle w:val="ListParagraph"/>
        <w:numPr>
          <w:ilvl w:val="0"/>
          <w:numId w:val="31"/>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All overnight boarding operations shall be located indoors.</w:t>
      </w:r>
    </w:p>
    <w:p w14:paraId="18D92469" w14:textId="77777777" w:rsidR="00EC3403" w:rsidRPr="00B348AE" w:rsidRDefault="00EC3403"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1F955090" w14:textId="4FCF91A2" w:rsidR="00EC3403" w:rsidRPr="00B348AE" w:rsidRDefault="00660411" w:rsidP="00B348AE">
      <w:pPr>
        <w:pStyle w:val="ListParagraph"/>
        <w:numPr>
          <w:ilvl w:val="0"/>
          <w:numId w:val="31"/>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All animal care and/or kennel facilities shall have a valid municipal license.</w:t>
      </w:r>
    </w:p>
    <w:p w14:paraId="2D288245" w14:textId="77777777" w:rsidR="00BA1488" w:rsidRPr="00B348AE" w:rsidRDefault="00BA1488" w:rsidP="00B348AE">
      <w:pPr>
        <w:spacing w:after="0" w:line="240" w:lineRule="auto"/>
        <w:ind w:left="1440"/>
        <w:jc w:val="both"/>
        <w:rPr>
          <w:rFonts w:ascii="Swis721 Lt BT" w:eastAsia="Times New Roman" w:hAnsi="Swis721 Lt BT" w:cstheme="minorHAnsi"/>
          <w:color w:val="000000"/>
          <w:kern w:val="0"/>
          <w:sz w:val="20"/>
          <w:szCs w:val="20"/>
          <w14:ligatures w14:val="none"/>
        </w:rPr>
      </w:pPr>
    </w:p>
    <w:p w14:paraId="061A6597" w14:textId="23B9B4EA" w:rsidR="00BA1488" w:rsidRPr="00B348AE" w:rsidRDefault="00660411" w:rsidP="00B348AE">
      <w:pPr>
        <w:pStyle w:val="ListParagraph"/>
        <w:numPr>
          <w:ilvl w:val="0"/>
          <w:numId w:val="31"/>
        </w:numPr>
        <w:spacing w:after="0" w:line="240" w:lineRule="auto"/>
        <w:ind w:left="1440"/>
        <w:jc w:val="both"/>
        <w:rPr>
          <w:rFonts w:ascii="Swis721 Lt BT" w:eastAsia="Times New Roman" w:hAnsi="Swis721 Lt BT" w:cstheme="minorHAnsi"/>
          <w:color w:val="000000"/>
          <w:kern w:val="0"/>
          <w:sz w:val="20"/>
          <w:szCs w:val="20"/>
          <w14:ligatures w14:val="none"/>
        </w:rPr>
      </w:pPr>
      <w:r w:rsidRPr="00B348AE">
        <w:rPr>
          <w:rFonts w:ascii="Swis721 Lt BT" w:eastAsia="Times New Roman" w:hAnsi="Swis721 Lt BT" w:cstheme="minorHAnsi"/>
          <w:color w:val="000000"/>
          <w:kern w:val="0"/>
          <w:sz w:val="20"/>
          <w:szCs w:val="20"/>
          <w14:ligatures w14:val="none"/>
        </w:rPr>
        <w:t xml:space="preserve">Where the use abuts a residential use or zoning district, there shall be a [INSERT NUMBER] ft. setback from each such lot line abutting a residential use or zoning district.  </w:t>
      </w:r>
    </w:p>
    <w:p w14:paraId="074B9FDF" w14:textId="77777777" w:rsidR="00EC3403" w:rsidRPr="00B348AE" w:rsidRDefault="00EC3403" w:rsidP="00EC3403">
      <w:pPr>
        <w:spacing w:after="0" w:line="240" w:lineRule="auto"/>
        <w:jc w:val="both"/>
        <w:rPr>
          <w:rFonts w:ascii="Swis721 Lt BT" w:eastAsia="Times New Roman" w:hAnsi="Swis721 Lt BT" w:cstheme="minorHAnsi"/>
          <w:color w:val="000000"/>
          <w:kern w:val="0"/>
          <w:sz w:val="20"/>
          <w:szCs w:val="20"/>
          <w14:ligatures w14:val="none"/>
        </w:rPr>
      </w:pPr>
    </w:p>
    <w:p w14:paraId="22F3BBA1" w14:textId="59270888" w:rsidR="00F81EF2" w:rsidRPr="00B348AE" w:rsidRDefault="00EC3403" w:rsidP="00B348AE">
      <w:pPr>
        <w:pStyle w:val="ListParagraph"/>
        <w:numPr>
          <w:ilvl w:val="0"/>
          <w:numId w:val="6"/>
        </w:numPr>
        <w:spacing w:after="0" w:line="240" w:lineRule="auto"/>
        <w:jc w:val="both"/>
        <w:rPr>
          <w:rFonts w:ascii="Swis721 Lt BT" w:eastAsia="Times New Roman" w:hAnsi="Swis721 Lt BT" w:cstheme="minorHAnsi"/>
          <w:b/>
          <w:bCs/>
          <w:color w:val="000000"/>
          <w:kern w:val="0"/>
          <w:sz w:val="20"/>
          <w:szCs w:val="20"/>
          <w:u w:val="single"/>
          <w14:ligatures w14:val="none"/>
        </w:rPr>
      </w:pPr>
      <w:r w:rsidRPr="00B348AE">
        <w:rPr>
          <w:rFonts w:ascii="Swis721 Lt BT" w:eastAsia="Times New Roman" w:hAnsi="Swis721 Lt BT" w:cstheme="minorHAnsi"/>
          <w:b/>
          <w:bCs/>
          <w:color w:val="000000"/>
          <w:kern w:val="0"/>
          <w:sz w:val="20"/>
          <w:szCs w:val="20"/>
          <w:u w:val="single"/>
          <w14:ligatures w14:val="none"/>
        </w:rPr>
        <w:t>Short Term Rentals – Air B&amp;B, VRBO, Bed and Breakfasts</w:t>
      </w:r>
    </w:p>
    <w:p w14:paraId="3F9BA239" w14:textId="77777777" w:rsidR="00F73712" w:rsidRPr="00B348AE" w:rsidRDefault="00F73712" w:rsidP="00F73712">
      <w:pPr>
        <w:spacing w:after="0" w:line="240" w:lineRule="auto"/>
        <w:jc w:val="both"/>
        <w:rPr>
          <w:rFonts w:ascii="Swis721 Lt BT" w:eastAsia="Times New Roman" w:hAnsi="Swis721 Lt BT" w:cstheme="minorHAnsi"/>
          <w:color w:val="000000"/>
          <w:kern w:val="0"/>
          <w:sz w:val="20"/>
          <w:szCs w:val="20"/>
          <w:u w:val="single"/>
          <w14:ligatures w14:val="none"/>
        </w:rPr>
      </w:pPr>
    </w:p>
    <w:p w14:paraId="550ABF3C" w14:textId="734F0A22" w:rsidR="00EC3403" w:rsidRPr="00B348AE" w:rsidRDefault="00660411" w:rsidP="00B348AE">
      <w:pPr>
        <w:pStyle w:val="ListParagraph"/>
        <w:numPr>
          <w:ilvl w:val="0"/>
          <w:numId w:val="32"/>
        </w:numPr>
        <w:ind w:left="1440"/>
        <w:contextualSpacing w:val="0"/>
        <w:jc w:val="both"/>
        <w:rPr>
          <w:rFonts w:ascii="Swis721 Lt BT" w:hAnsi="Swis721 Lt BT" w:cstheme="minorHAnsi"/>
          <w:sz w:val="20"/>
          <w:szCs w:val="20"/>
        </w:rPr>
      </w:pPr>
      <w:r w:rsidRPr="00B348AE">
        <w:rPr>
          <w:rFonts w:ascii="Swis721 Lt BT" w:hAnsi="Swis721 Lt BT" w:cstheme="minorHAnsi"/>
          <w:sz w:val="20"/>
          <w:szCs w:val="20"/>
        </w:rPr>
        <w:t>All short-term rentals must be owner-occupied</w:t>
      </w:r>
      <w:r w:rsidR="00FF2C13" w:rsidRPr="00B348AE">
        <w:rPr>
          <w:rFonts w:ascii="Swis721 Lt BT" w:hAnsi="Swis721 Lt BT" w:cstheme="minorHAnsi"/>
          <w:sz w:val="20"/>
          <w:szCs w:val="20"/>
        </w:rPr>
        <w:t xml:space="preserve"> at least [NUMBER] months per year</w:t>
      </w:r>
      <w:r w:rsidRPr="00B348AE">
        <w:rPr>
          <w:rFonts w:ascii="Swis721 Lt BT" w:hAnsi="Swis721 Lt BT" w:cstheme="minorHAnsi"/>
          <w:sz w:val="20"/>
          <w:szCs w:val="20"/>
        </w:rPr>
        <w:t>.</w:t>
      </w:r>
    </w:p>
    <w:p w14:paraId="10F4E863" w14:textId="275A14D0" w:rsidR="0008227E" w:rsidRPr="00B348AE" w:rsidRDefault="00BA1488" w:rsidP="00B348AE">
      <w:pPr>
        <w:pStyle w:val="ListParagraph"/>
        <w:numPr>
          <w:ilvl w:val="0"/>
          <w:numId w:val="32"/>
        </w:numPr>
        <w:ind w:left="1440"/>
        <w:contextualSpacing w:val="0"/>
        <w:rPr>
          <w:rFonts w:ascii="Swis721 Lt BT" w:hAnsi="Swis721 Lt BT" w:cstheme="minorHAnsi"/>
          <w:sz w:val="20"/>
          <w:szCs w:val="20"/>
        </w:rPr>
      </w:pPr>
      <w:r w:rsidRPr="00B348AE">
        <w:rPr>
          <w:rFonts w:ascii="Swis721 Lt BT" w:hAnsi="Swis721 Lt BT" w:cstheme="minorHAnsi"/>
          <w:sz w:val="20"/>
          <w:szCs w:val="20"/>
        </w:rPr>
        <w:lastRenderedPageBreak/>
        <w:t xml:space="preserve">The maximum number of parked vehicles must be consistent with available on-site parking.  </w:t>
      </w:r>
    </w:p>
    <w:p w14:paraId="76FA6690" w14:textId="2DE8AFFB" w:rsidR="006B18DC" w:rsidRPr="00B348AE" w:rsidRDefault="00BA1488" w:rsidP="00B348AE">
      <w:pPr>
        <w:pStyle w:val="ListParagraph"/>
        <w:numPr>
          <w:ilvl w:val="0"/>
          <w:numId w:val="32"/>
        </w:numPr>
        <w:ind w:left="1440"/>
        <w:contextualSpacing w:val="0"/>
        <w:rPr>
          <w:rFonts w:ascii="Swis721 Lt BT" w:hAnsi="Swis721 Lt BT" w:cstheme="minorHAnsi"/>
          <w:sz w:val="20"/>
          <w:szCs w:val="20"/>
        </w:rPr>
      </w:pPr>
      <w:r w:rsidRPr="00B348AE">
        <w:rPr>
          <w:rFonts w:ascii="Swis721 Lt BT" w:hAnsi="Swis721 Lt BT" w:cstheme="minorHAnsi"/>
          <w:sz w:val="20"/>
          <w:szCs w:val="20"/>
        </w:rPr>
        <w:t xml:space="preserve">There shall be no more than [NUMBER] of individuals per bedroom allowed in the dwelling unit. </w:t>
      </w:r>
    </w:p>
    <w:sectPr w:rsidR="006B18DC" w:rsidRPr="00B348AE" w:rsidSect="00C45F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BCD2" w14:textId="77777777" w:rsidR="001E15B4" w:rsidRDefault="00660411">
      <w:pPr>
        <w:spacing w:after="0" w:line="240" w:lineRule="auto"/>
      </w:pPr>
      <w:r>
        <w:separator/>
      </w:r>
    </w:p>
  </w:endnote>
  <w:endnote w:type="continuationSeparator" w:id="0">
    <w:p w14:paraId="438CEFA1" w14:textId="77777777" w:rsidR="001E15B4" w:rsidRDefault="0066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wis721 BT">
    <w:altName w:val="Calibri"/>
    <w:panose1 w:val="020B0604020202020204"/>
    <w:charset w:val="00"/>
    <w:family w:val="swiss"/>
    <w:pitch w:val="variable"/>
    <w:sig w:usb0="00000087" w:usb1="00000000" w:usb2="00000000" w:usb3="00000000" w:csb0="0000001B" w:csb1="00000000"/>
  </w:font>
  <w:font w:name="Swis721 Lt BT">
    <w:altName w:val="Cambria"/>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8601" w14:textId="77777777" w:rsidR="00C45FAB" w:rsidRDefault="00C45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C094" w14:textId="504619D3" w:rsidR="00AA4467" w:rsidRPr="00B348AE" w:rsidRDefault="00EE0596" w:rsidP="00EE0596">
    <w:pPr>
      <w:pStyle w:val="Footer"/>
      <w:rPr>
        <w:rFonts w:cstheme="minorHAnsi"/>
      </w:rPr>
    </w:pPr>
    <w:r>
      <w:tab/>
    </w:r>
    <w:sdt>
      <w:sdtPr>
        <w:id w:val="1321388222"/>
        <w:docPartObj>
          <w:docPartGallery w:val="Page Numbers (Bottom of Page)"/>
          <w:docPartUnique/>
        </w:docPartObj>
      </w:sdtPr>
      <w:sdtEndPr>
        <w:rPr>
          <w:rFonts w:cstheme="minorHAnsi"/>
          <w:noProof/>
        </w:rPr>
      </w:sdtEndPr>
      <w:sdtContent>
        <w:r w:rsidR="00660411" w:rsidRPr="00B348AE">
          <w:rPr>
            <w:rFonts w:cstheme="minorHAnsi"/>
          </w:rPr>
          <w:fldChar w:fldCharType="begin"/>
        </w:r>
        <w:r w:rsidR="00660411" w:rsidRPr="00B348AE">
          <w:rPr>
            <w:rFonts w:cstheme="minorHAnsi"/>
          </w:rPr>
          <w:instrText xml:space="preserve"> PAGE   \* MERGEFORMAT </w:instrText>
        </w:r>
        <w:r w:rsidR="00660411" w:rsidRPr="00B348AE">
          <w:rPr>
            <w:rFonts w:cstheme="minorHAnsi"/>
          </w:rPr>
          <w:fldChar w:fldCharType="separate"/>
        </w:r>
        <w:r w:rsidR="00660411" w:rsidRPr="00B348AE">
          <w:rPr>
            <w:rFonts w:cstheme="minorHAnsi"/>
            <w:noProof/>
          </w:rPr>
          <w:t>2</w:t>
        </w:r>
        <w:r w:rsidR="00660411" w:rsidRPr="00B348AE">
          <w:rPr>
            <w:rFonts w:cstheme="minorHAnsi"/>
            <w:noProof/>
          </w:rPr>
          <w:fldChar w:fldCharType="end"/>
        </w:r>
      </w:sdtContent>
    </w:sdt>
  </w:p>
  <w:p w14:paraId="4D100C04" w14:textId="77777777" w:rsidR="00AA4467" w:rsidRPr="00EE0596" w:rsidRDefault="00AA4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274D" w14:textId="57998894" w:rsidR="00EE0596" w:rsidRPr="00EE0596" w:rsidRDefault="00660411" w:rsidP="00EE0596">
    <w:pPr>
      <w:pStyle w:val="Footer"/>
    </w:pPr>
    <w:r w:rsidRPr="00E15C71">
      <w:rPr>
        <w:noProof/>
        <w:sz w:val="12"/>
      </w:rPr>
      <w:t>{6812-00001 Template SUP 9.15.2023.1}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B122" w14:textId="77777777" w:rsidR="0008227E" w:rsidRDefault="00660411" w:rsidP="0008227E">
      <w:pPr>
        <w:spacing w:after="0" w:line="240" w:lineRule="auto"/>
        <w:rPr>
          <w:noProof/>
        </w:rPr>
      </w:pPr>
      <w:r>
        <w:rPr>
          <w:noProof/>
        </w:rPr>
        <w:separator/>
      </w:r>
    </w:p>
  </w:footnote>
  <w:footnote w:type="continuationSeparator" w:id="0">
    <w:p w14:paraId="64E6A404" w14:textId="77777777" w:rsidR="0008227E" w:rsidRDefault="00660411" w:rsidP="0008227E">
      <w:pPr>
        <w:spacing w:after="0" w:line="240" w:lineRule="auto"/>
      </w:pPr>
      <w:r>
        <w:continuationSeparator/>
      </w:r>
    </w:p>
  </w:footnote>
  <w:footnote w:id="1">
    <w:p w14:paraId="3B87B9E1" w14:textId="0366F7EC" w:rsidR="00120500" w:rsidRDefault="00660411" w:rsidP="00B348AE">
      <w:pPr>
        <w:pStyle w:val="FootnoteText"/>
        <w:spacing w:after="40"/>
        <w:jc w:val="both"/>
      </w:pPr>
      <w:r w:rsidRPr="00B348AE">
        <w:rPr>
          <w:rStyle w:val="FootnoteReference"/>
          <w:sz w:val="24"/>
          <w:szCs w:val="24"/>
        </w:rPr>
        <w:footnoteRef/>
      </w:r>
      <w:r>
        <w:t xml:space="preserve"> This section may also appear in the “Use Regulations” either where the Zoning Ordinance describes the Use Table or after the Use Table.  </w:t>
      </w:r>
    </w:p>
  </w:footnote>
  <w:footnote w:id="2">
    <w:p w14:paraId="58A82F44" w14:textId="77777777" w:rsidR="00FA1F58" w:rsidRDefault="00660411" w:rsidP="00B348AE">
      <w:pPr>
        <w:pStyle w:val="FootnoteText"/>
        <w:spacing w:after="40"/>
        <w:jc w:val="both"/>
      </w:pPr>
      <w:r w:rsidRPr="00B348AE">
        <w:rPr>
          <w:rStyle w:val="FootnoteReference"/>
          <w:sz w:val="24"/>
          <w:szCs w:val="24"/>
        </w:rPr>
        <w:footnoteRef/>
      </w:r>
      <w:r w:rsidRPr="00B348AE">
        <w:rPr>
          <w:sz w:val="24"/>
          <w:szCs w:val="24"/>
        </w:rPr>
        <w:t xml:space="preserve"> </w:t>
      </w:r>
      <w:r>
        <w:t xml:space="preserve">RIGL § 45-24-57(1)(vi) authorizes the Zoning Board of Review to refer matters to the planning board or commission, or to other boards or agencies of the city or town for findings and recommendations.  </w:t>
      </w:r>
    </w:p>
  </w:footnote>
  <w:footnote w:id="3">
    <w:p w14:paraId="59BF70E2" w14:textId="013C83F7" w:rsidR="00846B17" w:rsidRDefault="00660411" w:rsidP="00B348AE">
      <w:pPr>
        <w:pStyle w:val="FootnoteText"/>
        <w:spacing w:after="40"/>
        <w:jc w:val="both"/>
      </w:pPr>
      <w:r w:rsidRPr="00B348AE">
        <w:rPr>
          <w:rStyle w:val="FootnoteReference"/>
          <w:sz w:val="24"/>
          <w:szCs w:val="24"/>
        </w:rPr>
        <w:footnoteRef/>
      </w:r>
      <w:r w:rsidRPr="00B348AE">
        <w:rPr>
          <w:sz w:val="24"/>
          <w:szCs w:val="24"/>
        </w:rPr>
        <w:t xml:space="preserve"> </w:t>
      </w:r>
      <w:r>
        <w:t xml:space="preserve">Consider whether different standards should be applied to different uses, i.e., convenience drive-up only (without ordering at </w:t>
      </w:r>
      <w:r w:rsidR="00FA1F58">
        <w:t>menu board</w:t>
      </w:r>
      <w:r>
        <w:t xml:space="preserve">), ordering </w:t>
      </w:r>
      <w:r w:rsidR="00FA1F58">
        <w:t>menu board with speaker</w:t>
      </w:r>
      <w:r>
        <w:t xml:space="preserve"> (typically fast food), banks, car wash.  </w:t>
      </w:r>
    </w:p>
  </w:footnote>
  <w:footnote w:id="4">
    <w:p w14:paraId="688F434B" w14:textId="4E2515D4" w:rsidR="00A20436" w:rsidRDefault="00660411">
      <w:pPr>
        <w:pStyle w:val="FootnoteText"/>
      </w:pPr>
      <w:r w:rsidRPr="00B348AE">
        <w:rPr>
          <w:rStyle w:val="FootnoteReference"/>
          <w:sz w:val="24"/>
          <w:szCs w:val="24"/>
        </w:rPr>
        <w:footnoteRef/>
      </w:r>
      <w:r>
        <w:t xml:space="preserve"> Queuing requirements may be addressed in this section; see “drive-through facility” use above.  </w:t>
      </w:r>
    </w:p>
  </w:footnote>
  <w:footnote w:id="5">
    <w:p w14:paraId="54310FFE" w14:textId="462C2764" w:rsidR="0035542D" w:rsidRDefault="00660411">
      <w:pPr>
        <w:pStyle w:val="FootnoteText"/>
      </w:pPr>
      <w:r w:rsidRPr="00B348AE">
        <w:rPr>
          <w:rStyle w:val="FootnoteReference"/>
          <w:sz w:val="24"/>
          <w:szCs w:val="24"/>
        </w:rPr>
        <w:footnoteRef/>
      </w:r>
      <w:r w:rsidRPr="00B348AE">
        <w:rPr>
          <w:sz w:val="24"/>
          <w:szCs w:val="24"/>
        </w:rPr>
        <w:t xml:space="preserve"> </w:t>
      </w:r>
      <w:r>
        <w:t xml:space="preserve">These uses may be separated with specific relevant criteria.  </w:t>
      </w:r>
    </w:p>
  </w:footnote>
  <w:footnote w:id="6">
    <w:p w14:paraId="63C775BF" w14:textId="4EA110A5" w:rsidR="00244CAC" w:rsidRDefault="00660411">
      <w:pPr>
        <w:pStyle w:val="FootnoteText"/>
      </w:pPr>
      <w:r w:rsidRPr="00B348AE">
        <w:rPr>
          <w:rStyle w:val="FootnoteReference"/>
          <w:sz w:val="24"/>
          <w:szCs w:val="24"/>
        </w:rPr>
        <w:footnoteRef/>
      </w:r>
      <w:r w:rsidRPr="00B348AE">
        <w:rPr>
          <w:sz w:val="24"/>
          <w:szCs w:val="24"/>
        </w:rPr>
        <w:t xml:space="preserve"> </w:t>
      </w:r>
      <w:r>
        <w:t xml:space="preserve">Municipalities may choose to break out the various types of “outdoor entertainment” to provide different criteria for the specific 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DC1" w14:textId="77777777" w:rsidR="00C45FAB" w:rsidRDefault="00C45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847E" w14:textId="77777777" w:rsidR="00660411" w:rsidRPr="00C45FAB" w:rsidRDefault="00660411" w:rsidP="00660411">
    <w:pPr>
      <w:pStyle w:val="Header"/>
      <w:rPr>
        <w:rFonts w:cstheme="minorHAnsi"/>
        <w:b/>
        <w:bCs/>
        <w:sz w:val="20"/>
        <w:szCs w:val="20"/>
      </w:rPr>
    </w:pPr>
    <w:r w:rsidRPr="00C45FAB">
      <w:rPr>
        <w:rFonts w:cstheme="minorHAnsi"/>
        <w:b/>
        <w:bCs/>
        <w:sz w:val="20"/>
        <w:szCs w:val="20"/>
      </w:rPr>
      <w:t>Zoning Ordinances</w:t>
    </w:r>
    <w:r w:rsidRPr="00C45FAB">
      <w:rPr>
        <w:rFonts w:cstheme="minorHAnsi"/>
        <w:b/>
        <w:bCs/>
        <w:sz w:val="20"/>
        <w:szCs w:val="20"/>
      </w:rPr>
      <w:tab/>
    </w:r>
    <w:r w:rsidRPr="00C45FAB">
      <w:rPr>
        <w:rFonts w:cstheme="minorHAnsi"/>
        <w:b/>
        <w:bCs/>
        <w:sz w:val="20"/>
        <w:szCs w:val="20"/>
      </w:rPr>
      <w:tab/>
      <w:t>9/18/23</w:t>
    </w:r>
  </w:p>
  <w:p w14:paraId="1D779CCF" w14:textId="77777777" w:rsidR="00660411" w:rsidRPr="00C45FAB" w:rsidRDefault="00660411" w:rsidP="00660411">
    <w:pPr>
      <w:pStyle w:val="Header"/>
      <w:rPr>
        <w:rFonts w:cstheme="minorHAnsi"/>
        <w:b/>
        <w:bCs/>
        <w:sz w:val="20"/>
        <w:szCs w:val="20"/>
      </w:rPr>
    </w:pPr>
    <w:r w:rsidRPr="00C45FAB">
      <w:rPr>
        <w:rFonts w:cstheme="minorHAnsi"/>
        <w:b/>
        <w:bCs/>
        <w:sz w:val="20"/>
        <w:szCs w:val="20"/>
      </w:rPr>
      <w:t>H 6059 A, S 1032 A</w:t>
    </w:r>
  </w:p>
  <w:p w14:paraId="632167E4" w14:textId="65FFB160" w:rsidR="00E430E1" w:rsidRPr="00660411" w:rsidRDefault="00660411" w:rsidP="00660411">
    <w:pPr>
      <w:pStyle w:val="Header"/>
      <w:rPr>
        <w:rFonts w:ascii="Swis721 Lt BT" w:hAnsi="Swis721 Lt BT"/>
        <w:b/>
        <w:bCs/>
        <w:sz w:val="20"/>
        <w:szCs w:val="20"/>
      </w:rPr>
    </w:pPr>
    <w:r w:rsidRPr="00C45FAB">
      <w:rPr>
        <w:rFonts w:cstheme="minorHAnsi"/>
        <w:b/>
        <w:bCs/>
        <w:sz w:val="20"/>
        <w:szCs w:val="20"/>
      </w:rPr>
      <w:t>Special Use Permits – Criteria Examples</w:t>
    </w:r>
    <w:r>
      <w:rPr>
        <w:b/>
        <w:bCs/>
      </w:rPr>
      <w:tab/>
    </w:r>
    <w:r>
      <w:rPr>
        <w:b/>
        <w:bCs/>
      </w:rPr>
      <w:tab/>
    </w:r>
  </w:p>
  <w:p w14:paraId="2ADCAE69" w14:textId="77777777" w:rsidR="00E430E1" w:rsidRDefault="00E43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66D" w14:textId="61F1025E" w:rsidR="00E430E1" w:rsidRPr="00C45FAB" w:rsidRDefault="00C45FAB" w:rsidP="00C45FAB">
    <w:pPr>
      <w:pStyle w:val="Header"/>
      <w:ind w:firstLine="2790"/>
      <w:rPr>
        <w:rFonts w:cstheme="minorHAnsi"/>
        <w:b/>
        <w:bCs/>
        <w:sz w:val="20"/>
        <w:szCs w:val="20"/>
      </w:rPr>
    </w:pPr>
    <w:bookmarkStart w:id="1" w:name="_Hlk145970446"/>
    <w:bookmarkStart w:id="2" w:name="_Hlk145970447"/>
    <w:r w:rsidRPr="00C45FAB">
      <w:rPr>
        <w:rFonts w:eastAsia="Times New Roman" w:cstheme="minorHAnsi"/>
        <w:b/>
        <w:bCs/>
        <w:noProof/>
        <w:sz w:val="26"/>
        <w:szCs w:val="24"/>
      </w:rPr>
      <w:drawing>
        <wp:anchor distT="0" distB="0" distL="114300" distR="114300" simplePos="0" relativeHeight="251659264" behindDoc="0" locked="0" layoutInCell="1" allowOverlap="1" wp14:anchorId="75F4B872" wp14:editId="11B8AF8F">
          <wp:simplePos x="0" y="0"/>
          <wp:positionH relativeFrom="column">
            <wp:posOffset>-279400</wp:posOffset>
          </wp:positionH>
          <wp:positionV relativeFrom="paragraph">
            <wp:posOffset>-279400</wp:posOffset>
          </wp:positionV>
          <wp:extent cx="1892080" cy="869950"/>
          <wp:effectExtent l="0" t="0" r="635"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0411" w:rsidRPr="00C45FAB">
      <w:rPr>
        <w:rFonts w:cstheme="minorHAnsi"/>
        <w:b/>
        <w:bCs/>
        <w:sz w:val="20"/>
        <w:szCs w:val="20"/>
      </w:rPr>
      <w:t>Zoning Ordinances</w:t>
    </w:r>
    <w:r w:rsidR="00B348AE" w:rsidRPr="00C45FAB">
      <w:rPr>
        <w:rFonts w:cstheme="minorHAnsi"/>
        <w:b/>
        <w:bCs/>
        <w:sz w:val="20"/>
        <w:szCs w:val="20"/>
      </w:rPr>
      <w:tab/>
    </w:r>
    <w:r w:rsidR="00B348AE" w:rsidRPr="00C45FAB">
      <w:rPr>
        <w:rFonts w:cstheme="minorHAnsi"/>
        <w:b/>
        <w:bCs/>
        <w:sz w:val="20"/>
        <w:szCs w:val="20"/>
      </w:rPr>
      <w:tab/>
      <w:t>9/18/23</w:t>
    </w:r>
  </w:p>
  <w:p w14:paraId="326163EB" w14:textId="3D6FFBC1" w:rsidR="00E430E1" w:rsidRPr="00C45FAB" w:rsidRDefault="00660411" w:rsidP="00C45FAB">
    <w:pPr>
      <w:pStyle w:val="Header"/>
      <w:ind w:firstLine="2790"/>
      <w:rPr>
        <w:rFonts w:cstheme="minorHAnsi"/>
        <w:b/>
        <w:bCs/>
        <w:sz w:val="20"/>
        <w:szCs w:val="20"/>
      </w:rPr>
    </w:pPr>
    <w:r w:rsidRPr="00C45FAB">
      <w:rPr>
        <w:rFonts w:cstheme="minorHAnsi"/>
        <w:b/>
        <w:bCs/>
        <w:sz w:val="20"/>
        <w:szCs w:val="20"/>
      </w:rPr>
      <w:t>H</w:t>
    </w:r>
    <w:r w:rsidR="00B348AE" w:rsidRPr="00C45FAB">
      <w:rPr>
        <w:rFonts w:cstheme="minorHAnsi"/>
        <w:b/>
        <w:bCs/>
        <w:sz w:val="20"/>
        <w:szCs w:val="20"/>
      </w:rPr>
      <w:t xml:space="preserve"> </w:t>
    </w:r>
    <w:r w:rsidRPr="00C45FAB">
      <w:rPr>
        <w:rFonts w:cstheme="minorHAnsi"/>
        <w:b/>
        <w:bCs/>
        <w:sz w:val="20"/>
        <w:szCs w:val="20"/>
      </w:rPr>
      <w:t>6059</w:t>
    </w:r>
    <w:r w:rsidR="00B348AE" w:rsidRPr="00C45FAB">
      <w:rPr>
        <w:rFonts w:cstheme="minorHAnsi"/>
        <w:b/>
        <w:bCs/>
        <w:sz w:val="20"/>
        <w:szCs w:val="20"/>
      </w:rPr>
      <w:t xml:space="preserve"> </w:t>
    </w:r>
    <w:r w:rsidRPr="00C45FAB">
      <w:rPr>
        <w:rFonts w:cstheme="minorHAnsi"/>
        <w:b/>
        <w:bCs/>
        <w:sz w:val="20"/>
        <w:szCs w:val="20"/>
      </w:rPr>
      <w:t>A, S</w:t>
    </w:r>
    <w:r w:rsidR="00B348AE" w:rsidRPr="00C45FAB">
      <w:rPr>
        <w:rFonts w:cstheme="minorHAnsi"/>
        <w:b/>
        <w:bCs/>
        <w:sz w:val="20"/>
        <w:szCs w:val="20"/>
      </w:rPr>
      <w:t xml:space="preserve"> 1032 A</w:t>
    </w:r>
  </w:p>
  <w:p w14:paraId="5D42ECA3" w14:textId="77777777" w:rsidR="00E430E1" w:rsidRPr="00C45FAB" w:rsidRDefault="00660411" w:rsidP="00C45FAB">
    <w:pPr>
      <w:pStyle w:val="Header"/>
      <w:ind w:firstLine="2790"/>
      <w:rPr>
        <w:rFonts w:cstheme="minorHAnsi"/>
        <w:b/>
        <w:bCs/>
        <w:sz w:val="20"/>
        <w:szCs w:val="20"/>
      </w:rPr>
    </w:pPr>
    <w:r w:rsidRPr="00C45FAB">
      <w:rPr>
        <w:rFonts w:cstheme="minorHAnsi"/>
        <w:b/>
        <w:bCs/>
        <w:sz w:val="20"/>
        <w:szCs w:val="20"/>
      </w:rPr>
      <w:t>Special Use Permits – Criteria Examples</w:t>
    </w:r>
  </w:p>
  <w:bookmarkEnd w:id="1"/>
  <w:bookmarkEnd w:id="2"/>
  <w:p w14:paraId="056F8405" w14:textId="77777777" w:rsidR="00E430E1" w:rsidRDefault="00E43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7F3"/>
    <w:multiLevelType w:val="hybridMultilevel"/>
    <w:tmpl w:val="E2D22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50AE"/>
    <w:multiLevelType w:val="hybridMultilevel"/>
    <w:tmpl w:val="E20A52DA"/>
    <w:lvl w:ilvl="0" w:tplc="9026A0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65806"/>
    <w:multiLevelType w:val="hybridMultilevel"/>
    <w:tmpl w:val="18168A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A54300"/>
    <w:multiLevelType w:val="hybridMultilevel"/>
    <w:tmpl w:val="0AC43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232C6"/>
    <w:multiLevelType w:val="hybridMultilevel"/>
    <w:tmpl w:val="C9AE9A6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14268"/>
    <w:multiLevelType w:val="hybridMultilevel"/>
    <w:tmpl w:val="AA341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B670F"/>
    <w:multiLevelType w:val="hybridMultilevel"/>
    <w:tmpl w:val="03845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12BA2"/>
    <w:multiLevelType w:val="hybridMultilevel"/>
    <w:tmpl w:val="C6CCF5A2"/>
    <w:lvl w:ilvl="0" w:tplc="00CC0E0A">
      <w:start w:val="1"/>
      <w:numFmt w:val="lowerLetter"/>
      <w:lvlText w:val="%1."/>
      <w:lvlJc w:val="left"/>
      <w:pPr>
        <w:ind w:left="1080" w:hanging="360"/>
      </w:pPr>
      <w:rPr>
        <w:rFonts w:hint="default"/>
      </w:rPr>
    </w:lvl>
    <w:lvl w:ilvl="1" w:tplc="ED0C6B6C" w:tentative="1">
      <w:start w:val="1"/>
      <w:numFmt w:val="lowerLetter"/>
      <w:lvlText w:val="%2."/>
      <w:lvlJc w:val="left"/>
      <w:pPr>
        <w:ind w:left="1800" w:hanging="360"/>
      </w:pPr>
    </w:lvl>
    <w:lvl w:ilvl="2" w:tplc="68DE7BE8" w:tentative="1">
      <w:start w:val="1"/>
      <w:numFmt w:val="lowerRoman"/>
      <w:lvlText w:val="%3."/>
      <w:lvlJc w:val="right"/>
      <w:pPr>
        <w:ind w:left="2520" w:hanging="180"/>
      </w:pPr>
    </w:lvl>
    <w:lvl w:ilvl="3" w:tplc="E8827AAC" w:tentative="1">
      <w:start w:val="1"/>
      <w:numFmt w:val="decimal"/>
      <w:lvlText w:val="%4."/>
      <w:lvlJc w:val="left"/>
      <w:pPr>
        <w:ind w:left="3240" w:hanging="360"/>
      </w:pPr>
    </w:lvl>
    <w:lvl w:ilvl="4" w:tplc="814C9E8A" w:tentative="1">
      <w:start w:val="1"/>
      <w:numFmt w:val="lowerLetter"/>
      <w:lvlText w:val="%5."/>
      <w:lvlJc w:val="left"/>
      <w:pPr>
        <w:ind w:left="3960" w:hanging="360"/>
      </w:pPr>
    </w:lvl>
    <w:lvl w:ilvl="5" w:tplc="862A9072" w:tentative="1">
      <w:start w:val="1"/>
      <w:numFmt w:val="lowerRoman"/>
      <w:lvlText w:val="%6."/>
      <w:lvlJc w:val="right"/>
      <w:pPr>
        <w:ind w:left="4680" w:hanging="180"/>
      </w:pPr>
    </w:lvl>
    <w:lvl w:ilvl="6" w:tplc="C7245E0E" w:tentative="1">
      <w:start w:val="1"/>
      <w:numFmt w:val="decimal"/>
      <w:lvlText w:val="%7."/>
      <w:lvlJc w:val="left"/>
      <w:pPr>
        <w:ind w:left="5400" w:hanging="360"/>
      </w:pPr>
    </w:lvl>
    <w:lvl w:ilvl="7" w:tplc="BEB47B72" w:tentative="1">
      <w:start w:val="1"/>
      <w:numFmt w:val="lowerLetter"/>
      <w:lvlText w:val="%8."/>
      <w:lvlJc w:val="left"/>
      <w:pPr>
        <w:ind w:left="6120" w:hanging="360"/>
      </w:pPr>
    </w:lvl>
    <w:lvl w:ilvl="8" w:tplc="5486ED8A" w:tentative="1">
      <w:start w:val="1"/>
      <w:numFmt w:val="lowerRoman"/>
      <w:lvlText w:val="%9."/>
      <w:lvlJc w:val="right"/>
      <w:pPr>
        <w:ind w:left="6840" w:hanging="180"/>
      </w:pPr>
    </w:lvl>
  </w:abstractNum>
  <w:abstractNum w:abstractNumId="8" w15:restartNumberingAfterBreak="0">
    <w:nsid w:val="228F7F85"/>
    <w:multiLevelType w:val="hybridMultilevel"/>
    <w:tmpl w:val="C17AF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A74FF"/>
    <w:multiLevelType w:val="hybridMultilevel"/>
    <w:tmpl w:val="608EB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5031E"/>
    <w:multiLevelType w:val="hybridMultilevel"/>
    <w:tmpl w:val="25DCD318"/>
    <w:lvl w:ilvl="0" w:tplc="E71A8A78">
      <w:start w:val="1"/>
      <w:numFmt w:val="decimal"/>
      <w:lvlText w:val="%1."/>
      <w:lvlJc w:val="left"/>
      <w:pPr>
        <w:ind w:left="720" w:hanging="360"/>
      </w:pPr>
      <w:rPr>
        <w:rFonts w:hint="default"/>
      </w:rPr>
    </w:lvl>
    <w:lvl w:ilvl="1" w:tplc="A1C6BB12">
      <w:start w:val="1"/>
      <w:numFmt w:val="lowerLetter"/>
      <w:lvlText w:val="%2."/>
      <w:lvlJc w:val="left"/>
      <w:pPr>
        <w:ind w:left="1440" w:hanging="360"/>
      </w:pPr>
    </w:lvl>
    <w:lvl w:ilvl="2" w:tplc="2026BA38" w:tentative="1">
      <w:start w:val="1"/>
      <w:numFmt w:val="lowerRoman"/>
      <w:lvlText w:val="%3."/>
      <w:lvlJc w:val="right"/>
      <w:pPr>
        <w:ind w:left="2160" w:hanging="180"/>
      </w:pPr>
    </w:lvl>
    <w:lvl w:ilvl="3" w:tplc="8DC09F68" w:tentative="1">
      <w:start w:val="1"/>
      <w:numFmt w:val="decimal"/>
      <w:lvlText w:val="%4."/>
      <w:lvlJc w:val="left"/>
      <w:pPr>
        <w:ind w:left="2880" w:hanging="360"/>
      </w:pPr>
    </w:lvl>
    <w:lvl w:ilvl="4" w:tplc="FDAA03EC" w:tentative="1">
      <w:start w:val="1"/>
      <w:numFmt w:val="lowerLetter"/>
      <w:lvlText w:val="%5."/>
      <w:lvlJc w:val="left"/>
      <w:pPr>
        <w:ind w:left="3600" w:hanging="360"/>
      </w:pPr>
    </w:lvl>
    <w:lvl w:ilvl="5" w:tplc="EB56C4D4" w:tentative="1">
      <w:start w:val="1"/>
      <w:numFmt w:val="lowerRoman"/>
      <w:lvlText w:val="%6."/>
      <w:lvlJc w:val="right"/>
      <w:pPr>
        <w:ind w:left="4320" w:hanging="180"/>
      </w:pPr>
    </w:lvl>
    <w:lvl w:ilvl="6" w:tplc="81948BF4" w:tentative="1">
      <w:start w:val="1"/>
      <w:numFmt w:val="decimal"/>
      <w:lvlText w:val="%7."/>
      <w:lvlJc w:val="left"/>
      <w:pPr>
        <w:ind w:left="5040" w:hanging="360"/>
      </w:pPr>
    </w:lvl>
    <w:lvl w:ilvl="7" w:tplc="A8F2B8E0" w:tentative="1">
      <w:start w:val="1"/>
      <w:numFmt w:val="lowerLetter"/>
      <w:lvlText w:val="%8."/>
      <w:lvlJc w:val="left"/>
      <w:pPr>
        <w:ind w:left="5760" w:hanging="360"/>
      </w:pPr>
    </w:lvl>
    <w:lvl w:ilvl="8" w:tplc="2124B578" w:tentative="1">
      <w:start w:val="1"/>
      <w:numFmt w:val="lowerRoman"/>
      <w:lvlText w:val="%9."/>
      <w:lvlJc w:val="right"/>
      <w:pPr>
        <w:ind w:left="6480" w:hanging="180"/>
      </w:pPr>
    </w:lvl>
  </w:abstractNum>
  <w:abstractNum w:abstractNumId="11" w15:restartNumberingAfterBreak="0">
    <w:nsid w:val="33A27B29"/>
    <w:multiLevelType w:val="hybridMultilevel"/>
    <w:tmpl w:val="3228A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1125B"/>
    <w:multiLevelType w:val="hybridMultilevel"/>
    <w:tmpl w:val="4D2039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B0E3E"/>
    <w:multiLevelType w:val="hybridMultilevel"/>
    <w:tmpl w:val="3F201D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C807F3"/>
    <w:multiLevelType w:val="hybridMultilevel"/>
    <w:tmpl w:val="AF944A76"/>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5" w15:restartNumberingAfterBreak="0">
    <w:nsid w:val="38DC7F9C"/>
    <w:multiLevelType w:val="hybridMultilevel"/>
    <w:tmpl w:val="CC50C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D42C4"/>
    <w:multiLevelType w:val="hybridMultilevel"/>
    <w:tmpl w:val="2660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47B0A"/>
    <w:multiLevelType w:val="hybridMultilevel"/>
    <w:tmpl w:val="F9FC02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B173B"/>
    <w:multiLevelType w:val="hybridMultilevel"/>
    <w:tmpl w:val="E2348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D1511"/>
    <w:multiLevelType w:val="hybridMultilevel"/>
    <w:tmpl w:val="E2BCC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F17D2"/>
    <w:multiLevelType w:val="hybridMultilevel"/>
    <w:tmpl w:val="90A20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02F57"/>
    <w:multiLevelType w:val="hybridMultilevel"/>
    <w:tmpl w:val="9EBE57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26064"/>
    <w:multiLevelType w:val="multilevel"/>
    <w:tmpl w:val="713684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08103F"/>
    <w:multiLevelType w:val="hybridMultilevel"/>
    <w:tmpl w:val="E10AC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208AD"/>
    <w:multiLevelType w:val="hybridMultilevel"/>
    <w:tmpl w:val="D6644384"/>
    <w:lvl w:ilvl="0" w:tplc="9026A0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718CF"/>
    <w:multiLevelType w:val="hybridMultilevel"/>
    <w:tmpl w:val="F0E2B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05090"/>
    <w:multiLevelType w:val="hybridMultilevel"/>
    <w:tmpl w:val="C71AD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65B26"/>
    <w:multiLevelType w:val="hybridMultilevel"/>
    <w:tmpl w:val="4170B0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F45"/>
    <w:multiLevelType w:val="hybridMultilevel"/>
    <w:tmpl w:val="2998050E"/>
    <w:lvl w:ilvl="0" w:tplc="04090019">
      <w:start w:val="1"/>
      <w:numFmt w:val="lowerLetter"/>
      <w:lvlText w:val="%1."/>
      <w:lvlJc w:val="left"/>
      <w:pPr>
        <w:ind w:left="1800" w:hanging="72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B0E29E2"/>
    <w:multiLevelType w:val="hybridMultilevel"/>
    <w:tmpl w:val="6B0E9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13E97"/>
    <w:multiLevelType w:val="hybridMultilevel"/>
    <w:tmpl w:val="CA325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11287"/>
    <w:multiLevelType w:val="hybridMultilevel"/>
    <w:tmpl w:val="4F921D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417608">
    <w:abstractNumId w:val="10"/>
  </w:num>
  <w:num w:numId="2" w16cid:durableId="1818959958">
    <w:abstractNumId w:val="7"/>
  </w:num>
  <w:num w:numId="3" w16cid:durableId="980229209">
    <w:abstractNumId w:val="22"/>
  </w:num>
  <w:num w:numId="4" w16cid:durableId="112410310">
    <w:abstractNumId w:val="1"/>
  </w:num>
  <w:num w:numId="5" w16cid:durableId="572593755">
    <w:abstractNumId w:val="23"/>
  </w:num>
  <w:num w:numId="6" w16cid:durableId="405225405">
    <w:abstractNumId w:val="24"/>
  </w:num>
  <w:num w:numId="7" w16cid:durableId="791676612">
    <w:abstractNumId w:val="14"/>
  </w:num>
  <w:num w:numId="8" w16cid:durableId="6369205">
    <w:abstractNumId w:val="4"/>
  </w:num>
  <w:num w:numId="9" w16cid:durableId="598372935">
    <w:abstractNumId w:val="27"/>
  </w:num>
  <w:num w:numId="10" w16cid:durableId="846137038">
    <w:abstractNumId w:val="11"/>
  </w:num>
  <w:num w:numId="11" w16cid:durableId="1656687590">
    <w:abstractNumId w:val="12"/>
  </w:num>
  <w:num w:numId="12" w16cid:durableId="1269973531">
    <w:abstractNumId w:val="16"/>
  </w:num>
  <w:num w:numId="13" w16cid:durableId="1155994714">
    <w:abstractNumId w:val="29"/>
  </w:num>
  <w:num w:numId="14" w16cid:durableId="1233351174">
    <w:abstractNumId w:val="9"/>
  </w:num>
  <w:num w:numId="15" w16cid:durableId="2005816597">
    <w:abstractNumId w:val="20"/>
  </w:num>
  <w:num w:numId="16" w16cid:durableId="850073492">
    <w:abstractNumId w:val="18"/>
  </w:num>
  <w:num w:numId="17" w16cid:durableId="930939583">
    <w:abstractNumId w:val="5"/>
  </w:num>
  <w:num w:numId="18" w16cid:durableId="873883757">
    <w:abstractNumId w:val="25"/>
  </w:num>
  <w:num w:numId="19" w16cid:durableId="743720398">
    <w:abstractNumId w:val="6"/>
  </w:num>
  <w:num w:numId="20" w16cid:durableId="1911382923">
    <w:abstractNumId w:val="3"/>
  </w:num>
  <w:num w:numId="21" w16cid:durableId="1907523148">
    <w:abstractNumId w:val="2"/>
  </w:num>
  <w:num w:numId="22" w16cid:durableId="1823545008">
    <w:abstractNumId w:val="28"/>
  </w:num>
  <w:num w:numId="23" w16cid:durableId="1222714523">
    <w:abstractNumId w:val="30"/>
  </w:num>
  <w:num w:numId="24" w16cid:durableId="439959465">
    <w:abstractNumId w:val="31"/>
  </w:num>
  <w:num w:numId="25" w16cid:durableId="1979339642">
    <w:abstractNumId w:val="13"/>
  </w:num>
  <w:num w:numId="26" w16cid:durableId="47191337">
    <w:abstractNumId w:val="0"/>
  </w:num>
  <w:num w:numId="27" w16cid:durableId="782919368">
    <w:abstractNumId w:val="21"/>
  </w:num>
  <w:num w:numId="28" w16cid:durableId="1807158291">
    <w:abstractNumId w:val="26"/>
  </w:num>
  <w:num w:numId="29" w16cid:durableId="1394430775">
    <w:abstractNumId w:val="17"/>
  </w:num>
  <w:num w:numId="30" w16cid:durableId="869220777">
    <w:abstractNumId w:val="8"/>
  </w:num>
  <w:num w:numId="31" w16cid:durableId="51972140">
    <w:abstractNumId w:val="15"/>
  </w:num>
  <w:num w:numId="32" w16cid:durableId="207711869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zEwtzQyNLQ0MjdX0lEKTi0uzszPAykwrAUA/CqbyCwAAAA="/>
  </w:docVars>
  <w:rsids>
    <w:rsidRoot w:val="0008227E"/>
    <w:rsid w:val="00017C0D"/>
    <w:rsid w:val="0007210C"/>
    <w:rsid w:val="0008227E"/>
    <w:rsid w:val="00082DD4"/>
    <w:rsid w:val="000904E0"/>
    <w:rsid w:val="0009650D"/>
    <w:rsid w:val="000B427D"/>
    <w:rsid w:val="000D1FC2"/>
    <w:rsid w:val="000E44C0"/>
    <w:rsid w:val="000E5191"/>
    <w:rsid w:val="00114185"/>
    <w:rsid w:val="00120500"/>
    <w:rsid w:val="00174FDB"/>
    <w:rsid w:val="001A5940"/>
    <w:rsid w:val="001E15B4"/>
    <w:rsid w:val="00221A16"/>
    <w:rsid w:val="00244CAC"/>
    <w:rsid w:val="00296484"/>
    <w:rsid w:val="002A6E71"/>
    <w:rsid w:val="002E44E3"/>
    <w:rsid w:val="002E727B"/>
    <w:rsid w:val="002F7AD8"/>
    <w:rsid w:val="003269F2"/>
    <w:rsid w:val="00340C77"/>
    <w:rsid w:val="00345930"/>
    <w:rsid w:val="0035542D"/>
    <w:rsid w:val="00383560"/>
    <w:rsid w:val="003E541A"/>
    <w:rsid w:val="00436F75"/>
    <w:rsid w:val="004617BA"/>
    <w:rsid w:val="00472848"/>
    <w:rsid w:val="00481F10"/>
    <w:rsid w:val="004949F2"/>
    <w:rsid w:val="004D7B28"/>
    <w:rsid w:val="0051494A"/>
    <w:rsid w:val="00533648"/>
    <w:rsid w:val="00557DF1"/>
    <w:rsid w:val="005B0858"/>
    <w:rsid w:val="005F180C"/>
    <w:rsid w:val="005F6457"/>
    <w:rsid w:val="00632C3B"/>
    <w:rsid w:val="00644BFB"/>
    <w:rsid w:val="00660411"/>
    <w:rsid w:val="006B18DC"/>
    <w:rsid w:val="006C4C09"/>
    <w:rsid w:val="006D70D2"/>
    <w:rsid w:val="00720EC8"/>
    <w:rsid w:val="00721953"/>
    <w:rsid w:val="00724BB5"/>
    <w:rsid w:val="00846B17"/>
    <w:rsid w:val="00892AFA"/>
    <w:rsid w:val="00925DB5"/>
    <w:rsid w:val="00977174"/>
    <w:rsid w:val="00991A35"/>
    <w:rsid w:val="009A2325"/>
    <w:rsid w:val="009A56F3"/>
    <w:rsid w:val="009C2579"/>
    <w:rsid w:val="009C6626"/>
    <w:rsid w:val="009D616A"/>
    <w:rsid w:val="009F111C"/>
    <w:rsid w:val="009F7E91"/>
    <w:rsid w:val="00A20436"/>
    <w:rsid w:val="00A2629A"/>
    <w:rsid w:val="00A3173E"/>
    <w:rsid w:val="00A3732C"/>
    <w:rsid w:val="00A460D2"/>
    <w:rsid w:val="00A719B7"/>
    <w:rsid w:val="00A754F1"/>
    <w:rsid w:val="00A84C0A"/>
    <w:rsid w:val="00AA4467"/>
    <w:rsid w:val="00AC126B"/>
    <w:rsid w:val="00AD1D2A"/>
    <w:rsid w:val="00AE0D4F"/>
    <w:rsid w:val="00B00550"/>
    <w:rsid w:val="00B12682"/>
    <w:rsid w:val="00B348AE"/>
    <w:rsid w:val="00B62083"/>
    <w:rsid w:val="00B77DFC"/>
    <w:rsid w:val="00BA1488"/>
    <w:rsid w:val="00BF4440"/>
    <w:rsid w:val="00C06525"/>
    <w:rsid w:val="00C45FAB"/>
    <w:rsid w:val="00C765FE"/>
    <w:rsid w:val="00CC080B"/>
    <w:rsid w:val="00D154FC"/>
    <w:rsid w:val="00D36468"/>
    <w:rsid w:val="00D43190"/>
    <w:rsid w:val="00D541D7"/>
    <w:rsid w:val="00D5776A"/>
    <w:rsid w:val="00D61231"/>
    <w:rsid w:val="00D90FF5"/>
    <w:rsid w:val="00DB6010"/>
    <w:rsid w:val="00E15C71"/>
    <w:rsid w:val="00E338CC"/>
    <w:rsid w:val="00E430E1"/>
    <w:rsid w:val="00E43309"/>
    <w:rsid w:val="00E6773B"/>
    <w:rsid w:val="00EA30E2"/>
    <w:rsid w:val="00EC3403"/>
    <w:rsid w:val="00EE0596"/>
    <w:rsid w:val="00EF4C6C"/>
    <w:rsid w:val="00F031E2"/>
    <w:rsid w:val="00F15F59"/>
    <w:rsid w:val="00F27087"/>
    <w:rsid w:val="00F47665"/>
    <w:rsid w:val="00F574E7"/>
    <w:rsid w:val="00F656D3"/>
    <w:rsid w:val="00F73712"/>
    <w:rsid w:val="00F81EF2"/>
    <w:rsid w:val="00FA1F58"/>
    <w:rsid w:val="00FA7F4E"/>
    <w:rsid w:val="00FB2916"/>
    <w:rsid w:val="00FF2C13"/>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DD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7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27E"/>
    <w:pPr>
      <w:ind w:left="720"/>
      <w:contextualSpacing/>
    </w:pPr>
  </w:style>
  <w:style w:type="paragraph" w:styleId="FootnoteText">
    <w:name w:val="footnote text"/>
    <w:basedOn w:val="Normal"/>
    <w:link w:val="FootnoteTextChar"/>
    <w:uiPriority w:val="99"/>
    <w:semiHidden/>
    <w:unhideWhenUsed/>
    <w:rsid w:val="00082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27E"/>
    <w:rPr>
      <w:sz w:val="20"/>
      <w:szCs w:val="20"/>
    </w:rPr>
  </w:style>
  <w:style w:type="character" w:styleId="FootnoteReference">
    <w:name w:val="footnote reference"/>
    <w:basedOn w:val="DefaultParagraphFont"/>
    <w:uiPriority w:val="99"/>
    <w:semiHidden/>
    <w:unhideWhenUsed/>
    <w:rsid w:val="0008227E"/>
    <w:rPr>
      <w:vertAlign w:val="superscript"/>
    </w:rPr>
  </w:style>
  <w:style w:type="paragraph" w:styleId="Header">
    <w:name w:val="header"/>
    <w:basedOn w:val="Normal"/>
    <w:link w:val="HeaderChar"/>
    <w:uiPriority w:val="99"/>
    <w:unhideWhenUsed/>
    <w:rsid w:val="00096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0D"/>
  </w:style>
  <w:style w:type="paragraph" w:styleId="Footer">
    <w:name w:val="footer"/>
    <w:basedOn w:val="Normal"/>
    <w:link w:val="FooterChar"/>
    <w:uiPriority w:val="99"/>
    <w:unhideWhenUsed/>
    <w:rsid w:val="00096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0D"/>
  </w:style>
  <w:style w:type="character" w:styleId="LineNumber">
    <w:name w:val="line number"/>
    <w:basedOn w:val="DefaultParagraphFont"/>
    <w:uiPriority w:val="99"/>
    <w:semiHidden/>
    <w:unhideWhenUsed/>
    <w:rsid w:val="00E430E1"/>
  </w:style>
  <w:style w:type="character" w:styleId="CommentReference">
    <w:name w:val="annotation reference"/>
    <w:basedOn w:val="DefaultParagraphFont"/>
    <w:uiPriority w:val="99"/>
    <w:semiHidden/>
    <w:unhideWhenUsed/>
    <w:rsid w:val="00017C0D"/>
    <w:rPr>
      <w:sz w:val="16"/>
      <w:szCs w:val="16"/>
    </w:rPr>
  </w:style>
  <w:style w:type="paragraph" w:styleId="CommentText">
    <w:name w:val="annotation text"/>
    <w:basedOn w:val="Normal"/>
    <w:link w:val="CommentTextChar"/>
    <w:uiPriority w:val="99"/>
    <w:unhideWhenUsed/>
    <w:rsid w:val="00017C0D"/>
    <w:pPr>
      <w:spacing w:line="240" w:lineRule="auto"/>
    </w:pPr>
    <w:rPr>
      <w:sz w:val="20"/>
      <w:szCs w:val="20"/>
    </w:rPr>
  </w:style>
  <w:style w:type="character" w:customStyle="1" w:styleId="CommentTextChar">
    <w:name w:val="Comment Text Char"/>
    <w:basedOn w:val="DefaultParagraphFont"/>
    <w:link w:val="CommentText"/>
    <w:uiPriority w:val="99"/>
    <w:rsid w:val="00017C0D"/>
    <w:rPr>
      <w:sz w:val="20"/>
      <w:szCs w:val="20"/>
    </w:rPr>
  </w:style>
  <w:style w:type="paragraph" w:styleId="CommentSubject">
    <w:name w:val="annotation subject"/>
    <w:basedOn w:val="CommentText"/>
    <w:next w:val="CommentText"/>
    <w:link w:val="CommentSubjectChar"/>
    <w:uiPriority w:val="99"/>
    <w:semiHidden/>
    <w:unhideWhenUsed/>
    <w:rsid w:val="00017C0D"/>
    <w:rPr>
      <w:b/>
      <w:bCs/>
    </w:rPr>
  </w:style>
  <w:style w:type="character" w:customStyle="1" w:styleId="CommentSubjectChar">
    <w:name w:val="Comment Subject Char"/>
    <w:basedOn w:val="CommentTextChar"/>
    <w:link w:val="CommentSubject"/>
    <w:uiPriority w:val="99"/>
    <w:semiHidden/>
    <w:rsid w:val="00017C0D"/>
    <w:rPr>
      <w:b/>
      <w:bCs/>
      <w:sz w:val="20"/>
      <w:szCs w:val="20"/>
    </w:rPr>
  </w:style>
  <w:style w:type="paragraph" w:styleId="Revision">
    <w:name w:val="Revision"/>
    <w:hidden/>
    <w:uiPriority w:val="99"/>
    <w:semiHidden/>
    <w:rsid w:val="00A3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5" ma:contentTypeDescription="Create a new document." ma:contentTypeScope="" ma:versionID="a4f1bb1ed7f0e4beb271ff74166586b3">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c6dee2e39563f5080773710c4f08763d"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A058-05C0-44F9-AF6E-B75A55EA2724}">
  <ds:schemaRefs>
    <ds:schemaRef ds:uri="http://schemas.microsoft.com/sharepoint/v3/contenttype/forms"/>
  </ds:schemaRefs>
</ds:datastoreItem>
</file>

<file path=customXml/itemProps2.xml><?xml version="1.0" encoding="utf-8"?>
<ds:datastoreItem xmlns:ds="http://schemas.openxmlformats.org/officeDocument/2006/customXml" ds:itemID="{B4DC714F-7981-4E0E-8DF8-1E83F2AA5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9c53-bd0d-4f42-a6c8-cb40549b622a"/>
    <ds:schemaRef ds:uri="594b38c5-5d87-4706-a46f-f842ec33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7454E-6BD3-4A14-9D94-4B824160BFC3}">
  <ds:schemaRefs>
    <ds:schemaRef ds:uri="http://schemas.microsoft.com/office/2006/metadata/properties"/>
    <ds:schemaRef ds:uri="http://schemas.microsoft.com/office/infopath/2007/PartnerControls"/>
    <ds:schemaRef ds:uri="594b38c5-5d87-4706-a46f-f842ec33131b"/>
    <ds:schemaRef ds:uri="556b9c53-bd0d-4f42-a6c8-cb40549b622a"/>
  </ds:schemaRefs>
</ds:datastoreItem>
</file>

<file path=customXml/itemProps4.xml><?xml version="1.0" encoding="utf-8"?>
<ds:datastoreItem xmlns:ds="http://schemas.openxmlformats.org/officeDocument/2006/customXml" ds:itemID="{9025D5FC-C416-448D-8C79-3B69C8BF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2023-09-19T14:22:00Z</dcterms:created>
  <dcterms:modified xsi:type="dcterms:W3CDTF">2023-09-21T19:22:00Z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ies>
</file>