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88F6" w14:textId="77777777" w:rsidR="009B3B3B" w:rsidRDefault="009B3B3B" w:rsidP="009B3B3B">
      <w:pPr>
        <w:spacing w:before="120" w:after="120"/>
        <w:jc w:val="both"/>
        <w:rPr>
          <w:rFonts w:ascii="Arial" w:eastAsia="Swis721 Lt BT" w:hAnsi="Arial" w:cs="Arial"/>
          <w:b/>
          <w:bCs/>
        </w:rPr>
      </w:pPr>
      <w:bookmarkStart w:id="0" w:name="_Hlk221531460"/>
      <w:r w:rsidRPr="00715816">
        <w:rPr>
          <w:rFonts w:ascii="Arial" w:eastAsia="Swis721 Lt BT" w:hAnsi="Arial" w:cs="Arial"/>
          <w:b/>
          <w:bCs/>
        </w:rPr>
        <w:t xml:space="preserve">The language in </w:t>
      </w:r>
      <w:r w:rsidRPr="00B1668D">
        <w:rPr>
          <w:rFonts w:ascii="Arial" w:eastAsia="Swis721 Lt BT" w:hAnsi="Arial" w:cs="Arial"/>
          <w:b/>
          <w:bCs/>
          <w:color w:val="C00000"/>
        </w:rPr>
        <w:t>red</w:t>
      </w:r>
      <w:r w:rsidRPr="00715816">
        <w:rPr>
          <w:rFonts w:ascii="Arial" w:eastAsia="Swis721 Lt BT" w:hAnsi="Arial" w:cs="Arial"/>
          <w:b/>
          <w:bCs/>
          <w:color w:val="FF0000"/>
        </w:rPr>
        <w:t xml:space="preserve"> </w:t>
      </w:r>
      <w:r w:rsidRPr="00715816">
        <w:rPr>
          <w:rFonts w:ascii="Arial" w:eastAsia="Swis721 Lt BT" w:hAnsi="Arial" w:cs="Arial"/>
          <w:b/>
          <w:bCs/>
        </w:rPr>
        <w:t xml:space="preserve">is a change and must be revised in the zoning ordinance.  </w:t>
      </w:r>
      <w:r w:rsidRPr="00B1668D">
        <w:rPr>
          <w:rFonts w:ascii="Arial" w:eastAsia="Swis721 Lt BT" w:hAnsi="Arial" w:cs="Arial"/>
          <w:b/>
          <w:bCs/>
          <w:color w:val="C00000"/>
          <w:u w:val="single"/>
        </w:rPr>
        <w:t>Red underlining</w:t>
      </w:r>
      <w:r w:rsidRPr="00B1668D">
        <w:rPr>
          <w:rFonts w:ascii="Arial" w:eastAsia="Swis721 Lt BT" w:hAnsi="Arial" w:cs="Arial"/>
          <w:b/>
          <w:bCs/>
          <w:color w:val="C00000"/>
        </w:rPr>
        <w:t xml:space="preserve"> </w:t>
      </w:r>
      <w:r>
        <w:rPr>
          <w:rFonts w:ascii="Arial" w:eastAsia="Swis721 Lt BT" w:hAnsi="Arial" w:cs="Arial"/>
          <w:b/>
          <w:bCs/>
        </w:rPr>
        <w:t xml:space="preserve">represents text for insertion and </w:t>
      </w:r>
      <w:r w:rsidRPr="00B1668D">
        <w:rPr>
          <w:rFonts w:ascii="Arial" w:eastAsia="Swis721 Lt BT" w:hAnsi="Arial" w:cs="Arial"/>
          <w:b/>
          <w:bCs/>
          <w:strike/>
          <w:color w:val="C00000"/>
        </w:rPr>
        <w:t>red strikethrough</w:t>
      </w:r>
      <w:r w:rsidRPr="00B1668D">
        <w:rPr>
          <w:rFonts w:ascii="Arial" w:eastAsia="Swis721 Lt BT" w:hAnsi="Arial" w:cs="Arial"/>
          <w:b/>
          <w:bCs/>
          <w:color w:val="C00000"/>
        </w:rPr>
        <w:t xml:space="preserve"> </w:t>
      </w:r>
      <w:r>
        <w:rPr>
          <w:rFonts w:ascii="Arial" w:eastAsia="Swis721 Lt BT" w:hAnsi="Arial" w:cs="Arial"/>
          <w:b/>
          <w:bCs/>
        </w:rPr>
        <w:t>represents text for deletion.</w:t>
      </w:r>
    </w:p>
    <w:p w14:paraId="4C7F3F0D" w14:textId="77777777" w:rsidR="009B3B3B" w:rsidRDefault="009B3B3B" w:rsidP="009B3B3B">
      <w:pPr>
        <w:spacing w:before="120" w:after="120"/>
        <w:jc w:val="both"/>
        <w:rPr>
          <w:rFonts w:ascii="Arial" w:eastAsia="Swis721 Lt BT" w:hAnsi="Arial" w:cs="Arial"/>
          <w:b/>
          <w:bCs/>
        </w:rPr>
      </w:pPr>
      <w:r w:rsidRPr="00B1668D">
        <w:rPr>
          <w:rFonts w:ascii="Arial" w:eastAsia="Swis721 Lt BT" w:hAnsi="Arial" w:cs="Arial"/>
          <w:b/>
          <w:bCs/>
          <w:color w:val="0070C0"/>
        </w:rPr>
        <w:t>Blue</w:t>
      </w:r>
      <w:r>
        <w:rPr>
          <w:rFonts w:ascii="Arial" w:eastAsia="Swis721 Lt BT" w:hAnsi="Arial" w:cs="Arial"/>
          <w:b/>
          <w:bCs/>
        </w:rPr>
        <w:t xml:space="preserve"> text represents recommended language for clarification or best practices.</w:t>
      </w:r>
    </w:p>
    <w:p w14:paraId="48A2AEF6" w14:textId="77777777" w:rsidR="009B3B3B" w:rsidRPr="00715816" w:rsidRDefault="009B3B3B" w:rsidP="009B3B3B">
      <w:pPr>
        <w:spacing w:before="120" w:after="120"/>
        <w:jc w:val="both"/>
        <w:rPr>
          <w:rFonts w:ascii="Arial" w:eastAsia="Swis721 Lt BT" w:hAnsi="Arial" w:cs="Arial"/>
          <w:b/>
          <w:bCs/>
        </w:rPr>
      </w:pPr>
      <w:r>
        <w:rPr>
          <w:rFonts w:ascii="Arial" w:eastAsia="Swis721 Lt BT" w:hAnsi="Arial" w:cs="Arial"/>
          <w:b/>
          <w:bCs/>
        </w:rPr>
        <w:t>[Bracketed text] represents text where a municipality has an option or where terminology might be slightly different from place to place (such as planning board or planning commission).</w:t>
      </w:r>
      <w:r w:rsidRPr="00715816">
        <w:rPr>
          <w:rFonts w:ascii="Arial" w:eastAsia="Swis721 Lt BT" w:hAnsi="Arial" w:cs="Arial"/>
          <w:b/>
          <w:bCs/>
        </w:rPr>
        <w:t xml:space="preserve"> </w:t>
      </w:r>
    </w:p>
    <w:p w14:paraId="07ABEE2A" w14:textId="65902A76" w:rsidR="009B3B3B" w:rsidRPr="009B3B3B" w:rsidRDefault="009B3B3B" w:rsidP="009B3B3B">
      <w:pPr>
        <w:spacing w:before="120" w:after="120"/>
        <w:jc w:val="both"/>
        <w:rPr>
          <w:rFonts w:ascii="Aptos" w:eastAsia="Swis721 Lt BT" w:hAnsi="Aptos" w:cs="Swis721 Lt BT"/>
        </w:rPr>
      </w:pPr>
      <w:r>
        <w:rPr>
          <w:rFonts w:ascii="Aptos" w:eastAsia="Swis721 Lt BT" w:hAnsi="Aptos" w:cs="Swis721 Lt BT"/>
          <w:noProof/>
        </w:rPr>
        <mc:AlternateContent>
          <mc:Choice Requires="wps">
            <w:drawing>
              <wp:anchor distT="0" distB="0" distL="114300" distR="114300" simplePos="0" relativeHeight="251659264" behindDoc="0" locked="0" layoutInCell="1" allowOverlap="1" wp14:anchorId="536A65CF" wp14:editId="33D0A7CB">
                <wp:simplePos x="0" y="0"/>
                <wp:positionH relativeFrom="column">
                  <wp:posOffset>9524</wp:posOffset>
                </wp:positionH>
                <wp:positionV relativeFrom="paragraph">
                  <wp:posOffset>93980</wp:posOffset>
                </wp:positionV>
                <wp:extent cx="5934075" cy="0"/>
                <wp:effectExtent l="0" t="0" r="0" b="0"/>
                <wp:wrapNone/>
                <wp:docPr id="597048477"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2D68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10x7ENsAAAAHAQAADwAAAGRycy9kb3ducmV2LnhtbEyPS0/DQAyE70j8h5WRuNENr7aEbCrE40QP&#10;IXDg6GZNEjXrjbLbJPDrMeIAJ2s8o/HnbDO7To00hNazgfNFAoq48rbl2sDb69PZGlSIyBY7z2Tg&#10;kwJs8uOjDFPrJ36hsYy1khIOKRpoYuxTrUPVkMOw8D2xeB9+cBhFDrW2A05S7jp9kSRL7bBludBg&#10;T/cNVfvy4AysHp/Lop8etl+FXumiGH1c79+NOT2Z725BRZrjXxh+8AUdcmHa+QPboDrR1xKUcSUP&#10;iH1zuZTXdr8LnWf6P3/+DQAA//8DAFBLAQItABQABgAIAAAAIQC2gziS/gAAAOEBAAATAAAAAAAA&#10;AAAAAAAAAAAAAABbQ29udGVudF9UeXBlc10ueG1sUEsBAi0AFAAGAAgAAAAhADj9If/WAAAAlAEA&#10;AAsAAAAAAAAAAAAAAAAALwEAAF9yZWxzLy5yZWxzUEsBAi0AFAAGAAgAAAAhAMDDFImaAQAAiAMA&#10;AA4AAAAAAAAAAAAAAAAALgIAAGRycy9lMm9Eb2MueG1sUEsBAi0AFAAGAAgAAAAhANdMexDbAAAA&#10;BwEAAA8AAAAAAAAAAAAAAAAA9AMAAGRycy9kb3ducmV2LnhtbFBLBQYAAAAABAAEAPMAAAD8BAAA&#10;AAA=&#10;" strokecolor="black [3040]"/>
            </w:pict>
          </mc:Fallback>
        </mc:AlternateContent>
      </w:r>
      <w:bookmarkEnd w:id="0"/>
    </w:p>
    <w:p w14:paraId="235475B7" w14:textId="7DBFD713" w:rsidR="009B3B3B" w:rsidRPr="008137EC" w:rsidRDefault="004F6F67" w:rsidP="008137EC">
      <w:pPr>
        <w:pStyle w:val="Style1"/>
        <w:contextualSpacing w:val="0"/>
        <w:rPr>
          <w:rFonts w:eastAsiaTheme="minorHAnsi"/>
          <w:b/>
          <w:bCs/>
        </w:rPr>
      </w:pPr>
      <w:r w:rsidRPr="009B3B3B">
        <w:t>Minor land development and minor subdivision review.</w:t>
      </w:r>
      <w:r w:rsidR="00812B76" w:rsidRPr="008137EC">
        <w:rPr>
          <w:rStyle w:val="FootnoteReference"/>
          <w:rFonts w:ascii="Arial" w:hAnsi="Arial"/>
          <w:b/>
          <w:bCs/>
          <w:sz w:val="24"/>
          <w:szCs w:val="24"/>
        </w:rPr>
        <w:footnoteReference w:id="1"/>
      </w:r>
      <w:r w:rsidR="005D1776" w:rsidRPr="008137EC">
        <w:rPr>
          <w:rFonts w:ascii="Arial" w:hAnsi="Arial"/>
          <w:b/>
          <w:bCs/>
          <w:sz w:val="24"/>
          <w:szCs w:val="24"/>
        </w:rPr>
        <w:t xml:space="preserve"> </w:t>
      </w:r>
      <w:r w:rsidR="005D1776" w:rsidRPr="009B3B3B">
        <w:t xml:space="preserve"> </w:t>
      </w:r>
    </w:p>
    <w:p w14:paraId="07FCA767" w14:textId="77777777" w:rsidR="00812B76" w:rsidRPr="009B3B3B" w:rsidRDefault="004F6F67" w:rsidP="008137EC">
      <w:pPr>
        <w:pStyle w:val="ListParagraph"/>
        <w:numPr>
          <w:ilvl w:val="1"/>
          <w:numId w:val="26"/>
        </w:numPr>
        <w:pBdr>
          <w:left w:val="none" w:sz="0" w:space="6" w:color="auto"/>
        </w:pBdr>
        <w:contextualSpacing w:val="0"/>
        <w:jc w:val="both"/>
        <w:rPr>
          <w:rFonts w:eastAsia="Swis721 Lt BT" w:cs="Arial"/>
        </w:rPr>
      </w:pPr>
      <w:r w:rsidRPr="009B3B3B">
        <w:rPr>
          <w:rFonts w:eastAsia="Swis721 Lt BT" w:cs="Arial"/>
        </w:rPr>
        <w:t>Certification. For each applicable stage of review, the application shall be certified, in writing, complete or incomplete by the administrative officer within twenty-five (25) days of the submission so long as a completed checklist of the requirements for submission are provided as part of the submission.</w:t>
      </w:r>
      <w:r w:rsidR="00780B49" w:rsidRPr="009B3B3B">
        <w:rPr>
          <w:rFonts w:eastAsia="Swis721 Lt BT" w:cs="Arial"/>
        </w:rPr>
        <w:t xml:space="preserve"> </w:t>
      </w:r>
    </w:p>
    <w:p w14:paraId="08DE07B1" w14:textId="77777777" w:rsidR="00812B76" w:rsidRPr="009B3B3B" w:rsidRDefault="00883021" w:rsidP="008137EC">
      <w:pPr>
        <w:pStyle w:val="ListParagraph"/>
        <w:numPr>
          <w:ilvl w:val="1"/>
          <w:numId w:val="26"/>
        </w:numPr>
        <w:pBdr>
          <w:left w:val="none" w:sz="0" w:space="6" w:color="auto"/>
        </w:pBdr>
        <w:contextualSpacing w:val="0"/>
        <w:jc w:val="both"/>
        <w:rPr>
          <w:rFonts w:eastAsia="Swis721 Lt BT" w:cs="Arial"/>
        </w:rPr>
      </w:pPr>
      <w:r w:rsidRPr="009B3B3B">
        <w:rPr>
          <w:rFonts w:eastAsia="Swis721 Lt BT" w:cs="Arial"/>
          <w:color w:val="C00000"/>
          <w:u w:val="single"/>
        </w:rPr>
        <w:t>An application shall initially be reviewed by the administrative officer solely for the purpose to determine whether the application lacks information required for a minor land development and/or minor subdivision as specified in the checklist.  An application shall not be deemed incomplete for reasons other than the failure to supply an item or items listed on</w:t>
      </w:r>
      <w:r w:rsidR="00621C64" w:rsidRPr="009B3B3B">
        <w:rPr>
          <w:rFonts w:eastAsia="Swis721 Lt BT" w:cs="Arial"/>
          <w:color w:val="C00000"/>
          <w:u w:val="single"/>
        </w:rPr>
        <w:t xml:space="preserve"> the</w:t>
      </w:r>
      <w:r w:rsidRPr="009B3B3B">
        <w:rPr>
          <w:rFonts w:eastAsia="Swis721 Lt BT" w:cs="Arial"/>
          <w:color w:val="C00000"/>
          <w:u w:val="single"/>
        </w:rPr>
        <w:t xml:space="preserve"> applicable checklist. </w:t>
      </w:r>
    </w:p>
    <w:p w14:paraId="5A76E380" w14:textId="77777777" w:rsidR="00812B76" w:rsidRPr="009B3B3B" w:rsidRDefault="00780B49" w:rsidP="008137EC">
      <w:pPr>
        <w:pStyle w:val="ListParagraph"/>
        <w:numPr>
          <w:ilvl w:val="1"/>
          <w:numId w:val="26"/>
        </w:numPr>
        <w:pBdr>
          <w:left w:val="none" w:sz="0" w:space="6" w:color="auto"/>
        </w:pBdr>
        <w:contextualSpacing w:val="0"/>
        <w:jc w:val="both"/>
        <w:rPr>
          <w:rFonts w:eastAsia="Swis721 Lt BT" w:cs="Arial"/>
        </w:rPr>
      </w:pPr>
      <w:r w:rsidRPr="009B3B3B">
        <w:rPr>
          <w:rFonts w:eastAsia="Swis721 Lt BT" w:cs="Arial"/>
        </w:rPr>
        <w:t>If an applicant also submits for a modification to the zoning enforcement officer, the running of the time period set forth herein will not begin until the decision on the modification</w:t>
      </w:r>
      <w:r w:rsidR="00C03380" w:rsidRPr="009B3B3B">
        <w:rPr>
          <w:rFonts w:eastAsia="Swis721 Lt BT" w:cs="Arial"/>
        </w:rPr>
        <w:t xml:space="preserve"> is mad</w:t>
      </w:r>
      <w:r w:rsidR="005C5089" w:rsidRPr="009B3B3B">
        <w:rPr>
          <w:rFonts w:eastAsia="Swis721 Lt BT" w:cs="Arial"/>
        </w:rPr>
        <w:t>e.</w:t>
      </w:r>
      <w:r w:rsidRPr="009B3B3B">
        <w:rPr>
          <w:rFonts w:eastAsia="Swis721 Lt BT" w:cs="Arial"/>
        </w:rPr>
        <w:t xml:space="preserve"> </w:t>
      </w:r>
    </w:p>
    <w:p w14:paraId="658D8838" w14:textId="29EAC3B1" w:rsidR="00812B76" w:rsidRPr="009B3B3B" w:rsidRDefault="004F6F67" w:rsidP="008137EC">
      <w:pPr>
        <w:pStyle w:val="ListParagraph"/>
        <w:numPr>
          <w:ilvl w:val="1"/>
          <w:numId w:val="26"/>
        </w:numPr>
        <w:pBdr>
          <w:left w:val="none" w:sz="0" w:space="6" w:color="auto"/>
        </w:pBdr>
        <w:contextualSpacing w:val="0"/>
        <w:jc w:val="both"/>
        <w:rPr>
          <w:rFonts w:eastAsia="Swis721 Lt BT" w:cs="Arial"/>
        </w:rPr>
      </w:pPr>
      <w:r w:rsidRPr="009B3B3B">
        <w:rPr>
          <w:rFonts w:eastAsia="Swis721 Lt BT" w:cs="Arial"/>
        </w:rPr>
        <w:t>If no street creation or extension is required</w:t>
      </w:r>
      <w:r w:rsidR="00621C64" w:rsidRPr="009B3B3B">
        <w:rPr>
          <w:rFonts w:eastAsia="Swis721 Lt BT" w:cs="Arial"/>
        </w:rPr>
        <w:t xml:space="preserve"> </w:t>
      </w:r>
      <w:r w:rsidRPr="009B3B3B">
        <w:rPr>
          <w:rFonts w:eastAsia="Swis721 Lt BT" w:cs="Arial"/>
        </w:rPr>
        <w:t>and/or unified development review is not requested, and a completed checklist of the requirements for submission are provided as part of the submission, such application shall be certified, in writing, complete or incomplete by the administrative officer within fifteen (15) days.</w:t>
      </w:r>
    </w:p>
    <w:p w14:paraId="67E7DEAA" w14:textId="01B4DD64" w:rsidR="009B3B3B" w:rsidRPr="009B3B3B" w:rsidRDefault="004F6F67" w:rsidP="009C4F8F">
      <w:pPr>
        <w:pStyle w:val="ListParagraph"/>
        <w:numPr>
          <w:ilvl w:val="5"/>
          <w:numId w:val="26"/>
        </w:numPr>
        <w:pBdr>
          <w:left w:val="none" w:sz="0" w:space="6" w:color="auto"/>
        </w:pBdr>
        <w:ind w:left="1980"/>
        <w:contextualSpacing w:val="0"/>
        <w:jc w:val="both"/>
        <w:rPr>
          <w:rFonts w:eastAsia="Swis721 Lt BT" w:cs="Arial"/>
        </w:rPr>
      </w:pPr>
      <w:r w:rsidRPr="009B3B3B">
        <w:rPr>
          <w:rFonts w:eastAsia="Swis721 Lt BT" w:cs="Arial"/>
        </w:rPr>
        <w:t>The running of the time period set forth in this section will be deemed stopped upon the issuance of a certificate of incompleteness of the application by the administrative officer and will recommence upon the resubmission of a corrected application by the applicant. However, in no event will the administrative officer be required to certify a corrected submission as complete or incomplete less than ten (10) days after its resubmission.</w:t>
      </w:r>
      <w:r w:rsidR="009B3B3B" w:rsidRPr="009B3B3B">
        <w:rPr>
          <w:rFonts w:eastAsia="Swis721 Lt BT" w:cs="Arial"/>
        </w:rPr>
        <w:t xml:space="preserve"> </w:t>
      </w:r>
    </w:p>
    <w:p w14:paraId="7EB7AE58" w14:textId="455FC20F" w:rsidR="009B3B3B" w:rsidRPr="009B3B3B" w:rsidRDefault="004F6F67" w:rsidP="008137EC">
      <w:pPr>
        <w:pStyle w:val="Style1"/>
        <w:contextualSpacing w:val="0"/>
      </w:pPr>
      <w:r w:rsidRPr="009B3B3B">
        <w:t>Major land development and major subdivision review.</w:t>
      </w:r>
    </w:p>
    <w:p w14:paraId="2A4062F4" w14:textId="773EB7A2" w:rsidR="005D1776" w:rsidRPr="009B3B3B" w:rsidRDefault="004F6F67" w:rsidP="008137EC">
      <w:pPr>
        <w:pStyle w:val="ListParagraph"/>
        <w:numPr>
          <w:ilvl w:val="1"/>
          <w:numId w:val="26"/>
        </w:numPr>
        <w:pBdr>
          <w:left w:val="none" w:sz="0" w:space="6" w:color="auto"/>
        </w:pBdr>
        <w:contextualSpacing w:val="0"/>
        <w:jc w:val="both"/>
        <w:rPr>
          <w:rFonts w:eastAsia="Swis721 Lt BT" w:cs="Arial"/>
        </w:rPr>
      </w:pPr>
      <w:r w:rsidRPr="009B3B3B">
        <w:rPr>
          <w:rFonts w:eastAsia="Swis721 Lt BT" w:cs="Arial"/>
        </w:rPr>
        <w:lastRenderedPageBreak/>
        <w:t>Master plan review.</w:t>
      </w:r>
    </w:p>
    <w:p w14:paraId="4ED64B46" w14:textId="77777777" w:rsidR="009C4F8F" w:rsidRDefault="004F6F67" w:rsidP="009C4F8F">
      <w:pPr>
        <w:pStyle w:val="ListParagraph"/>
        <w:numPr>
          <w:ilvl w:val="0"/>
          <w:numId w:val="27"/>
        </w:numPr>
        <w:pBdr>
          <w:left w:val="none" w:sz="0" w:space="5" w:color="auto"/>
        </w:pBdr>
        <w:contextualSpacing w:val="0"/>
        <w:jc w:val="both"/>
        <w:rPr>
          <w:rFonts w:eastAsia="Swis721 Lt BT" w:cs="Arial"/>
        </w:rPr>
      </w:pPr>
      <w:r w:rsidRPr="009B3B3B">
        <w:rPr>
          <w:rFonts w:eastAsia="Swis721 Lt BT" w:cs="Arial"/>
        </w:rPr>
        <w:t xml:space="preserve">Certification. The application must be certified, in writing, complete or incomplete by the administrative officer within twenty-five (25) days of the submission, according to the provisions of [INSERT SECTION; see § 45-23-36(b)], so long as a completed checklist of requirements are provided with the submission. </w:t>
      </w:r>
    </w:p>
    <w:p w14:paraId="55214506" w14:textId="77777777" w:rsidR="009C4F8F" w:rsidRPr="009C4F8F" w:rsidRDefault="00FA3EE6" w:rsidP="009C4F8F">
      <w:pPr>
        <w:pStyle w:val="ListParagraph"/>
        <w:numPr>
          <w:ilvl w:val="0"/>
          <w:numId w:val="27"/>
        </w:numPr>
        <w:pBdr>
          <w:left w:val="none" w:sz="0" w:space="5" w:color="auto"/>
        </w:pBdr>
        <w:contextualSpacing w:val="0"/>
        <w:jc w:val="both"/>
        <w:rPr>
          <w:rFonts w:eastAsia="Swis721 Lt BT" w:cs="Arial"/>
        </w:rPr>
      </w:pPr>
      <w:r w:rsidRPr="009C4F8F">
        <w:rPr>
          <w:rFonts w:eastAsia="Swis721 Lt BT" w:cs="Arial"/>
          <w:color w:val="C00000"/>
          <w:u w:val="single"/>
        </w:rPr>
        <w:t xml:space="preserve">An application shall initially be reviewed by the administrative officer solely for the purpose to determine whether the application lacks information required for a </w:t>
      </w:r>
      <w:r w:rsidR="001C3185" w:rsidRPr="009C4F8F">
        <w:rPr>
          <w:rFonts w:eastAsia="Swis721 Lt BT" w:cs="Arial"/>
          <w:color w:val="C00000"/>
          <w:u w:val="single"/>
        </w:rPr>
        <w:t>major</w:t>
      </w:r>
      <w:r w:rsidRPr="009C4F8F">
        <w:rPr>
          <w:rFonts w:eastAsia="Swis721 Lt BT" w:cs="Arial"/>
          <w:color w:val="C00000"/>
          <w:u w:val="single"/>
        </w:rPr>
        <w:t xml:space="preserve"> land development and/or </w:t>
      </w:r>
      <w:r w:rsidR="001C3185" w:rsidRPr="009C4F8F">
        <w:rPr>
          <w:rFonts w:eastAsia="Swis721 Lt BT" w:cs="Arial"/>
          <w:color w:val="C00000"/>
          <w:u w:val="single"/>
        </w:rPr>
        <w:t>major</w:t>
      </w:r>
      <w:r w:rsidRPr="009C4F8F">
        <w:rPr>
          <w:rFonts w:eastAsia="Swis721 Lt BT" w:cs="Arial"/>
          <w:color w:val="C00000"/>
          <w:u w:val="single"/>
        </w:rPr>
        <w:t xml:space="preserve"> subdivision as specified in the checklist.  An application shall not be deemed incomplete for reasons other than the failure to supply an item or items listed on the applicable checklist.  </w:t>
      </w:r>
    </w:p>
    <w:p w14:paraId="1B7BCC10" w14:textId="2E3F8014" w:rsidR="009B3B3B" w:rsidRPr="009C4F8F" w:rsidRDefault="004F6F67" w:rsidP="009C4F8F">
      <w:pPr>
        <w:pStyle w:val="ListParagraph"/>
        <w:numPr>
          <w:ilvl w:val="0"/>
          <w:numId w:val="27"/>
        </w:numPr>
        <w:pBdr>
          <w:left w:val="none" w:sz="0" w:space="5" w:color="auto"/>
        </w:pBdr>
        <w:contextualSpacing w:val="0"/>
        <w:jc w:val="both"/>
        <w:rPr>
          <w:rFonts w:eastAsia="Swis721 Lt BT" w:cs="Arial"/>
        </w:rPr>
      </w:pPr>
      <w:r w:rsidRPr="009C4F8F">
        <w:rPr>
          <w:rFonts w:eastAsia="Swis721 Lt BT" w:cs="Arial"/>
        </w:rPr>
        <w:t>If an applicant also submits for a modification to the zoning enforcement officer, the running of the time period set forth herein will not begin until the decision on the modification is made. The running of the time period set forth herein will be deemed stopped upon the issuance of a certificate of incompleteness of the application by the administrative officer and will recommence upon the resubmission of a corrected application by the applicant. However, in no event will the administrative officer be required to certify a corrected submission as complete or incomplete less than ten (10) days after its resubmission.</w:t>
      </w:r>
    </w:p>
    <w:p w14:paraId="62AF8865" w14:textId="4A951866" w:rsidR="009B3B3B" w:rsidRPr="009B3B3B" w:rsidRDefault="004F6F67" w:rsidP="009C4F8F">
      <w:pPr>
        <w:pStyle w:val="Style1"/>
        <w:numPr>
          <w:ilvl w:val="0"/>
          <w:numId w:val="28"/>
        </w:numPr>
        <w:contextualSpacing w:val="0"/>
      </w:pPr>
      <w:r w:rsidRPr="009B3B3B">
        <w:t>Preliminary plan review.</w:t>
      </w:r>
    </w:p>
    <w:p w14:paraId="1661C67C" w14:textId="77777777" w:rsidR="009C4F8F" w:rsidRDefault="004F6F67" w:rsidP="009C4F8F">
      <w:pPr>
        <w:pStyle w:val="ListParagraph"/>
        <w:numPr>
          <w:ilvl w:val="0"/>
          <w:numId w:val="29"/>
        </w:numPr>
        <w:pBdr>
          <w:left w:val="none" w:sz="0" w:space="5" w:color="auto"/>
        </w:pBdr>
        <w:contextualSpacing w:val="0"/>
        <w:jc w:val="both"/>
        <w:rPr>
          <w:rFonts w:eastAsia="Swis721 Lt BT" w:cs="Arial"/>
        </w:rPr>
      </w:pPr>
      <w:r w:rsidRPr="009B3B3B">
        <w:rPr>
          <w:rFonts w:eastAsia="Swis721 Lt BT" w:cs="Arial"/>
        </w:rPr>
        <w:t xml:space="preserve">Certification. The application will be certified as complete or incomplete by the administrative officer within twenty-five (25) days so long as a completed checklist of requirements are provided with the submission. </w:t>
      </w:r>
    </w:p>
    <w:p w14:paraId="20BCD429" w14:textId="77777777" w:rsidR="009C4F8F" w:rsidRPr="009C4F8F" w:rsidRDefault="00FA3EE6" w:rsidP="009C4F8F">
      <w:pPr>
        <w:pStyle w:val="ListParagraph"/>
        <w:numPr>
          <w:ilvl w:val="0"/>
          <w:numId w:val="29"/>
        </w:numPr>
        <w:pBdr>
          <w:left w:val="none" w:sz="0" w:space="5" w:color="auto"/>
        </w:pBdr>
        <w:contextualSpacing w:val="0"/>
        <w:jc w:val="both"/>
        <w:rPr>
          <w:rFonts w:eastAsia="Swis721 Lt BT" w:cs="Arial"/>
        </w:rPr>
      </w:pPr>
      <w:r w:rsidRPr="009C4F8F">
        <w:rPr>
          <w:rFonts w:eastAsia="Swis721 Lt BT" w:cs="Arial"/>
          <w:color w:val="C00000"/>
          <w:u w:val="single"/>
        </w:rPr>
        <w:t>An application shall initially be reviewed by the administrative officer solely for the purpose to determine whether the application lacks information required for a m</w:t>
      </w:r>
      <w:r w:rsidR="001C3185" w:rsidRPr="009C4F8F">
        <w:rPr>
          <w:rFonts w:eastAsia="Swis721 Lt BT" w:cs="Arial"/>
          <w:color w:val="C00000"/>
          <w:u w:val="single"/>
        </w:rPr>
        <w:t>ajor</w:t>
      </w:r>
      <w:r w:rsidRPr="009C4F8F">
        <w:rPr>
          <w:rFonts w:eastAsia="Swis721 Lt BT" w:cs="Arial"/>
          <w:color w:val="C00000"/>
          <w:u w:val="single"/>
        </w:rPr>
        <w:t xml:space="preserve"> land development and/or </w:t>
      </w:r>
      <w:r w:rsidR="001C3185" w:rsidRPr="009C4F8F">
        <w:rPr>
          <w:rFonts w:eastAsia="Swis721 Lt BT" w:cs="Arial"/>
          <w:color w:val="C00000"/>
          <w:u w:val="single"/>
        </w:rPr>
        <w:t>major</w:t>
      </w:r>
      <w:r w:rsidRPr="009C4F8F">
        <w:rPr>
          <w:rFonts w:eastAsia="Swis721 Lt BT" w:cs="Arial"/>
          <w:color w:val="C00000"/>
          <w:u w:val="single"/>
        </w:rPr>
        <w:t xml:space="preserve"> subdivision as specified in the checklist.  An application shall not be deemed incomplete for reasons other than the failure to supply an item or items listed on the applicable checklist.  </w:t>
      </w:r>
    </w:p>
    <w:p w14:paraId="7FE5FD90" w14:textId="7322FFD0" w:rsidR="00446835" w:rsidRPr="009C4F8F" w:rsidRDefault="004F6F67" w:rsidP="009C4F8F">
      <w:pPr>
        <w:pStyle w:val="ListParagraph"/>
        <w:numPr>
          <w:ilvl w:val="0"/>
          <w:numId w:val="29"/>
        </w:numPr>
        <w:pBdr>
          <w:left w:val="none" w:sz="0" w:space="5" w:color="auto"/>
        </w:pBdr>
        <w:contextualSpacing w:val="0"/>
        <w:jc w:val="both"/>
        <w:rPr>
          <w:rFonts w:eastAsia="Swis721 Lt BT" w:cs="Arial"/>
        </w:rPr>
      </w:pPr>
      <w:r w:rsidRPr="009C4F8F">
        <w:rPr>
          <w:rFonts w:eastAsia="Swis721 Lt BT" w:cs="Arial"/>
        </w:rPr>
        <w:t>The running of the time period set forth herein will be deemed stopped upon the issuance of a certificate of incompleteness of the application by the administrative officer and will recommence upon the resubmission of a corrected application by the applicant. However, in no event shall the administrative officer be required to certify a corrected submission as complete or incomplete less than ten (10) days after its resubmission.</w:t>
      </w:r>
    </w:p>
    <w:p w14:paraId="1E12971E" w14:textId="01EAB562" w:rsidR="005D1776" w:rsidRPr="009B3B3B" w:rsidRDefault="004F6F67" w:rsidP="009C4F8F">
      <w:pPr>
        <w:pStyle w:val="Style1"/>
        <w:numPr>
          <w:ilvl w:val="0"/>
          <w:numId w:val="28"/>
        </w:numPr>
        <w:contextualSpacing w:val="0"/>
      </w:pPr>
      <w:r w:rsidRPr="009B3B3B">
        <w:lastRenderedPageBreak/>
        <w:t>Final plan</w:t>
      </w:r>
      <w:r w:rsidR="004A169B" w:rsidRPr="009B3B3B">
        <w:t xml:space="preserve"> review</w:t>
      </w:r>
      <w:r w:rsidRPr="009B3B3B">
        <w:t>.</w:t>
      </w:r>
    </w:p>
    <w:p w14:paraId="123FD620" w14:textId="77777777" w:rsidR="009C4F8F" w:rsidRDefault="004F6F67" w:rsidP="009C4F8F">
      <w:pPr>
        <w:pStyle w:val="ListParagraph"/>
        <w:numPr>
          <w:ilvl w:val="0"/>
          <w:numId w:val="30"/>
        </w:numPr>
        <w:pBdr>
          <w:left w:val="none" w:sz="0" w:space="5" w:color="auto"/>
        </w:pBdr>
        <w:tabs>
          <w:tab w:val="left" w:pos="1530"/>
        </w:tabs>
        <w:contextualSpacing w:val="0"/>
        <w:jc w:val="both"/>
        <w:rPr>
          <w:rFonts w:eastAsia="Swis721 Lt BT" w:cs="Arial"/>
        </w:rPr>
      </w:pPr>
      <w:r w:rsidRPr="009B3B3B">
        <w:rPr>
          <w:rFonts w:eastAsia="Swis721 Lt BT" w:cs="Arial"/>
        </w:rPr>
        <w:t xml:space="preserve">Certification. The application for final plan approval shall be certified complete or incomplete by the administrative officer in writing, within fifteen (15) days, so long as a completed checklist of requirements are provided with the submission. This time period may be extended to twenty-five (25) days by written notice from the administrative officer to the applicant where the final plans contain changes to or elements not included in the preliminary plan approval. </w:t>
      </w:r>
    </w:p>
    <w:p w14:paraId="6C85756D" w14:textId="77777777" w:rsidR="009C4F8F" w:rsidRPr="009C4F8F" w:rsidRDefault="00FA3EE6" w:rsidP="009C4F8F">
      <w:pPr>
        <w:pStyle w:val="ListParagraph"/>
        <w:numPr>
          <w:ilvl w:val="0"/>
          <w:numId w:val="30"/>
        </w:numPr>
        <w:pBdr>
          <w:left w:val="none" w:sz="0" w:space="5" w:color="auto"/>
        </w:pBdr>
        <w:tabs>
          <w:tab w:val="left" w:pos="1530"/>
        </w:tabs>
        <w:contextualSpacing w:val="0"/>
        <w:jc w:val="both"/>
        <w:rPr>
          <w:rFonts w:eastAsia="Swis721 Lt BT" w:cs="Arial"/>
        </w:rPr>
      </w:pPr>
      <w:r w:rsidRPr="009C4F8F">
        <w:rPr>
          <w:rFonts w:eastAsia="Swis721 Lt BT" w:cs="Arial"/>
          <w:color w:val="C00000"/>
          <w:u w:val="single"/>
        </w:rPr>
        <w:t xml:space="preserve">An application shall initially be reviewed by the administrative officer solely for the purpose to determine whether the application lacks information required for a </w:t>
      </w:r>
      <w:r w:rsidR="001C3185" w:rsidRPr="009C4F8F">
        <w:rPr>
          <w:rFonts w:eastAsia="Swis721 Lt BT" w:cs="Arial"/>
          <w:color w:val="C00000"/>
          <w:u w:val="single"/>
        </w:rPr>
        <w:t>major</w:t>
      </w:r>
      <w:r w:rsidRPr="009C4F8F">
        <w:rPr>
          <w:rFonts w:eastAsia="Swis721 Lt BT" w:cs="Arial"/>
          <w:color w:val="C00000"/>
          <w:u w:val="single"/>
        </w:rPr>
        <w:t xml:space="preserve"> land development and/or </w:t>
      </w:r>
      <w:r w:rsidR="001C3185" w:rsidRPr="009C4F8F">
        <w:rPr>
          <w:rFonts w:eastAsia="Swis721 Lt BT" w:cs="Arial"/>
          <w:color w:val="C00000"/>
          <w:u w:val="single"/>
        </w:rPr>
        <w:t>major</w:t>
      </w:r>
      <w:r w:rsidRPr="009C4F8F">
        <w:rPr>
          <w:rFonts w:eastAsia="Swis721 Lt BT" w:cs="Arial"/>
          <w:color w:val="C00000"/>
          <w:u w:val="single"/>
        </w:rPr>
        <w:t xml:space="preserve"> subdivision as specified in the checklist.  An application shall not be deemed incomplete for reasons other than the failure to supply an item or items listed on the applicable checklist.  </w:t>
      </w:r>
    </w:p>
    <w:p w14:paraId="6AEEAACF" w14:textId="3380BAA7" w:rsidR="005D1776" w:rsidRPr="009C4F8F" w:rsidRDefault="004F6F67" w:rsidP="009C4F8F">
      <w:pPr>
        <w:pStyle w:val="ListParagraph"/>
        <w:numPr>
          <w:ilvl w:val="0"/>
          <w:numId w:val="30"/>
        </w:numPr>
        <w:pBdr>
          <w:left w:val="none" w:sz="0" w:space="5" w:color="auto"/>
        </w:pBdr>
        <w:tabs>
          <w:tab w:val="left" w:pos="1530"/>
        </w:tabs>
        <w:contextualSpacing w:val="0"/>
        <w:jc w:val="both"/>
        <w:rPr>
          <w:rFonts w:eastAsia="Swis721 Lt BT" w:cs="Arial"/>
        </w:rPr>
      </w:pPr>
      <w:r w:rsidRPr="009C4F8F">
        <w:rPr>
          <w:rFonts w:eastAsia="Swis721 Lt BT" w:cs="Arial"/>
        </w:rPr>
        <w:t>The running of the time period set forth herein shall be deemed stopped upon the issuance of a certificate of incompleteness of the application by the administrative officer and shall recommence upon the resubmission of a corrected application by the applicant. However, in no event shall the administrative officer be required to certify a corrected submission as complete or incomplete less than ten (10) days after its resubmission. If the administrative officer certifies the application as complete and does not require submission to the planning [board or commission], the final plan shall be considered approved.</w:t>
      </w:r>
    </w:p>
    <w:p w14:paraId="00141913" w14:textId="77777777" w:rsidR="005D1776" w:rsidRPr="009B3B3B" w:rsidRDefault="005D1776" w:rsidP="009C4F8F">
      <w:pPr>
        <w:pBdr>
          <w:left w:val="none" w:sz="0" w:space="5" w:color="auto"/>
        </w:pBdr>
        <w:ind w:left="1440" w:hanging="360"/>
        <w:jc w:val="both"/>
        <w:rPr>
          <w:rFonts w:eastAsia="Swis721 Lt BT" w:cs="Arial"/>
        </w:rPr>
      </w:pPr>
    </w:p>
    <w:p w14:paraId="5A3862B4" w14:textId="77777777" w:rsidR="005D1776" w:rsidRPr="009B3B3B" w:rsidRDefault="005D1776" w:rsidP="009C4F8F">
      <w:pPr>
        <w:pBdr>
          <w:left w:val="none" w:sz="0" w:space="5" w:color="auto"/>
        </w:pBdr>
        <w:ind w:left="1440" w:hanging="360"/>
        <w:jc w:val="both"/>
        <w:rPr>
          <w:rFonts w:eastAsia="Swis721 Lt BT" w:cs="Arial"/>
        </w:rPr>
      </w:pPr>
    </w:p>
    <w:p w14:paraId="4169FCBC" w14:textId="77777777" w:rsidR="0054747B" w:rsidRPr="009B3B3B" w:rsidRDefault="0054747B" w:rsidP="009C4F8F">
      <w:pPr>
        <w:pBdr>
          <w:left w:val="none" w:sz="0" w:space="5" w:color="auto"/>
        </w:pBdr>
        <w:ind w:left="1440" w:hanging="360"/>
        <w:jc w:val="both"/>
        <w:rPr>
          <w:rFonts w:eastAsia="Swis721 Lt BT" w:cs="Arial"/>
          <w:color w:val="C00000"/>
        </w:rPr>
      </w:pPr>
    </w:p>
    <w:sectPr w:rsidR="0054747B" w:rsidRPr="009B3B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E3256" w14:textId="77777777" w:rsidR="0095010F" w:rsidRDefault="0095010F">
      <w:r>
        <w:separator/>
      </w:r>
    </w:p>
  </w:endnote>
  <w:endnote w:type="continuationSeparator" w:id="0">
    <w:p w14:paraId="3465077E" w14:textId="77777777" w:rsidR="0095010F" w:rsidRDefault="0095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8B8A" w14:textId="77777777" w:rsidR="00A26856" w:rsidRDefault="00A26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05779"/>
      <w:placeholder>
        <w:docPart w:val="DefaultPlaceholder_22675703"/>
      </w:placeholder>
    </w:sdtPr>
    <w:sdtContent>
      <w:p w14:paraId="000B8C12" w14:textId="77777777" w:rsidR="00536B39" w:rsidRDefault="004F6F67">
        <w:pPr>
          <w:jc w:val="center"/>
        </w:pPr>
        <w:r>
          <w:fldChar w:fldCharType="begin"/>
        </w:r>
        <w:r>
          <w:instrText xml:space="preserve"> PAGE   \* MERGEFORMAT </w:instrText>
        </w:r>
        <w:r>
          <w:fldChar w:fldCharType="separate"/>
        </w:r>
        <w:r>
          <w:t>3</w:t>
        </w:r>
        <w:r>
          <w:fldChar w:fldCharType="end"/>
        </w:r>
      </w:p>
    </w:sdtContent>
  </w:sdt>
  <w:p w14:paraId="56094755" w14:textId="77777777" w:rsidR="00536B39" w:rsidRDefault="00536B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42BD" w14:textId="77777777" w:rsidR="00A26856" w:rsidRDefault="00A26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E1DE" w14:textId="77777777" w:rsidR="0095010F" w:rsidRDefault="0095010F">
      <w:r>
        <w:separator/>
      </w:r>
    </w:p>
  </w:footnote>
  <w:footnote w:type="continuationSeparator" w:id="0">
    <w:p w14:paraId="18DE0145" w14:textId="77777777" w:rsidR="0095010F" w:rsidRDefault="0095010F">
      <w:r>
        <w:continuationSeparator/>
      </w:r>
    </w:p>
  </w:footnote>
  <w:footnote w:id="1">
    <w:p w14:paraId="36D40AD7" w14:textId="72269174" w:rsidR="00812B76" w:rsidRDefault="00812B76" w:rsidP="001937CE">
      <w:pPr>
        <w:pStyle w:val="FootnoteText"/>
      </w:pPr>
      <w:r w:rsidRPr="009B3B3B">
        <w:rPr>
          <w:rStyle w:val="FootnoteReference"/>
          <w:rFonts w:ascii="Arial" w:hAnsi="Arial" w:cs="Arial"/>
          <w:b/>
          <w:bCs/>
          <w:sz w:val="24"/>
          <w:szCs w:val="24"/>
        </w:rPr>
        <w:footnoteRef/>
      </w:r>
      <w:r w:rsidRPr="009B3B3B">
        <w:rPr>
          <w:rFonts w:ascii="Arial" w:hAnsi="Arial" w:cs="Arial"/>
          <w:b/>
          <w:bCs/>
          <w:sz w:val="24"/>
          <w:szCs w:val="24"/>
        </w:rPr>
        <w:t xml:space="preserve"> </w:t>
      </w:r>
      <w:r>
        <w:t>The text applies to both preliminary and final plan stages of review and should be inserted before preliminary plan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2CAE" w14:textId="77777777" w:rsidR="00A26856" w:rsidRDefault="00A26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0927" w14:textId="680567AD" w:rsidR="009C4F8F" w:rsidRPr="00A26856" w:rsidRDefault="00A26856" w:rsidP="008137EC">
    <w:pPr>
      <w:spacing w:before="0" w:after="0"/>
      <w:rPr>
        <w:rFonts w:asciiTheme="majorHAnsi" w:hAnsiTheme="majorHAnsi" w:cstheme="majorHAnsi"/>
        <w:b/>
        <w:bCs/>
        <w:sz w:val="20"/>
        <w:szCs w:val="20"/>
      </w:rPr>
    </w:pPr>
    <w:r w:rsidRPr="00A26856">
      <w:rPr>
        <w:rFonts w:ascii="Swis721 Lt BT" w:eastAsia="Times New Roman" w:hAnsi="Swis721 Lt BT"/>
        <w:b/>
        <w:bCs/>
        <w:noProof/>
        <w:sz w:val="26"/>
        <w:szCs w:val="24"/>
      </w:rPr>
      <w:drawing>
        <wp:anchor distT="0" distB="0" distL="114300" distR="114300" simplePos="0" relativeHeight="251659264" behindDoc="0" locked="0" layoutInCell="1" allowOverlap="1" wp14:anchorId="7FB0C865" wp14:editId="6AA44467">
          <wp:simplePos x="0" y="0"/>
          <wp:positionH relativeFrom="column">
            <wp:posOffset>0</wp:posOffset>
          </wp:positionH>
          <wp:positionV relativeFrom="paragraph">
            <wp:posOffset>-141666</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F8F" w:rsidRPr="00A26856">
      <w:rPr>
        <w:rFonts w:asciiTheme="majorHAnsi" w:hAnsiTheme="majorHAnsi" w:cstheme="majorHAnsi"/>
        <w:b/>
        <w:bCs/>
        <w:sz w:val="20"/>
        <w:szCs w:val="20"/>
      </w:rPr>
      <w:t xml:space="preserve">Subdivision Regulations     </w:t>
    </w:r>
    <w:r w:rsidR="009C4F8F" w:rsidRPr="00A26856">
      <w:rPr>
        <w:rFonts w:asciiTheme="majorHAnsi" w:hAnsiTheme="majorHAnsi" w:cstheme="majorHAnsi"/>
        <w:b/>
        <w:bCs/>
        <w:sz w:val="20"/>
        <w:szCs w:val="20"/>
      </w:rPr>
      <w:tab/>
    </w:r>
    <w:r w:rsidR="009C4F8F" w:rsidRPr="00A26856">
      <w:rPr>
        <w:rFonts w:asciiTheme="majorHAnsi" w:hAnsiTheme="majorHAnsi" w:cstheme="majorHAnsi"/>
        <w:b/>
        <w:bCs/>
        <w:sz w:val="20"/>
        <w:szCs w:val="20"/>
      </w:rPr>
      <w:tab/>
    </w:r>
    <w:r w:rsidR="009C4F8F" w:rsidRPr="00A26856">
      <w:rPr>
        <w:rFonts w:asciiTheme="majorHAnsi" w:hAnsiTheme="majorHAnsi" w:cstheme="majorHAnsi"/>
        <w:b/>
        <w:bCs/>
        <w:sz w:val="20"/>
        <w:szCs w:val="20"/>
      </w:rPr>
      <w:tab/>
    </w:r>
    <w:r w:rsidRPr="00A26856">
      <w:rPr>
        <w:rFonts w:asciiTheme="majorHAnsi" w:hAnsiTheme="majorHAnsi" w:cstheme="majorHAnsi"/>
        <w:b/>
        <w:bCs/>
        <w:sz w:val="20"/>
        <w:szCs w:val="20"/>
      </w:rPr>
      <w:tab/>
    </w:r>
    <w:r w:rsidR="009C4F8F" w:rsidRPr="00A26856">
      <w:rPr>
        <w:rFonts w:asciiTheme="majorHAnsi" w:eastAsia="Swis721 Lt BT" w:hAnsiTheme="majorHAnsi" w:cstheme="majorHAnsi"/>
        <w:b/>
        <w:bCs/>
        <w:sz w:val="20"/>
        <w:szCs w:val="20"/>
      </w:rPr>
      <w:t>02/09/26</w:t>
    </w:r>
    <w:r w:rsidR="009C4F8F" w:rsidRPr="00A26856">
      <w:rPr>
        <w:rFonts w:asciiTheme="majorHAnsi" w:hAnsiTheme="majorHAnsi" w:cstheme="majorHAnsi"/>
        <w:b/>
        <w:bCs/>
        <w:sz w:val="20"/>
        <w:szCs w:val="20"/>
      </w:rPr>
      <w:t xml:space="preserve">                                                                                                                                                           </w:t>
    </w:r>
  </w:p>
  <w:p w14:paraId="032411A1" w14:textId="5CF92784" w:rsidR="008137EC" w:rsidRPr="00A26856" w:rsidRDefault="008137EC" w:rsidP="008137EC">
    <w:pPr>
      <w:spacing w:before="0" w:after="0"/>
      <w:rPr>
        <w:rFonts w:asciiTheme="majorHAnsi" w:hAnsiTheme="majorHAnsi" w:cstheme="majorHAnsi"/>
        <w:b/>
        <w:bCs/>
        <w:sz w:val="20"/>
        <w:szCs w:val="20"/>
      </w:rPr>
    </w:pPr>
    <w:r w:rsidRPr="00A26856">
      <w:rPr>
        <w:rFonts w:asciiTheme="majorHAnsi" w:hAnsiTheme="majorHAnsi" w:cstheme="majorHAnsi"/>
        <w:b/>
        <w:bCs/>
        <w:sz w:val="20"/>
        <w:szCs w:val="20"/>
      </w:rPr>
      <w:t>H 5794B</w:t>
    </w:r>
    <w:r w:rsidR="009C4F8F" w:rsidRPr="00A26856">
      <w:rPr>
        <w:rFonts w:asciiTheme="majorHAnsi" w:hAnsiTheme="majorHAnsi" w:cstheme="majorHAnsi"/>
        <w:b/>
        <w:bCs/>
        <w:sz w:val="20"/>
        <w:szCs w:val="20"/>
      </w:rPr>
      <w:t>, S 1086Aaa</w:t>
    </w:r>
    <w:r w:rsidRPr="00A26856">
      <w:rPr>
        <w:rFonts w:asciiTheme="majorHAnsi" w:hAnsiTheme="majorHAnsi" w:cstheme="majorHAnsi"/>
        <w:b/>
        <w:bCs/>
        <w:sz w:val="20"/>
        <w:szCs w:val="20"/>
      </w:rPr>
      <w:tab/>
    </w:r>
    <w:r w:rsidRPr="00A26856">
      <w:rPr>
        <w:rFonts w:asciiTheme="majorHAnsi" w:hAnsiTheme="majorHAnsi" w:cstheme="majorHAnsi"/>
        <w:b/>
        <w:bCs/>
        <w:sz w:val="20"/>
        <w:szCs w:val="20"/>
      </w:rPr>
      <w:tab/>
    </w:r>
    <w:r w:rsidRPr="00A26856">
      <w:rPr>
        <w:rFonts w:asciiTheme="majorHAnsi" w:hAnsiTheme="majorHAnsi" w:cstheme="majorHAnsi"/>
        <w:b/>
        <w:bCs/>
        <w:sz w:val="20"/>
        <w:szCs w:val="20"/>
      </w:rPr>
      <w:tab/>
    </w:r>
    <w:r w:rsidRPr="00A26856">
      <w:rPr>
        <w:rFonts w:asciiTheme="majorHAnsi" w:hAnsiTheme="majorHAnsi" w:cstheme="majorHAnsi"/>
        <w:b/>
        <w:bCs/>
        <w:sz w:val="20"/>
        <w:szCs w:val="20"/>
      </w:rPr>
      <w:tab/>
    </w:r>
    <w:r w:rsidRPr="00A26856">
      <w:rPr>
        <w:rFonts w:asciiTheme="majorHAnsi" w:hAnsiTheme="majorHAnsi" w:cstheme="majorHAnsi"/>
        <w:b/>
        <w:bCs/>
        <w:sz w:val="20"/>
        <w:szCs w:val="20"/>
      </w:rPr>
      <w:tab/>
    </w:r>
    <w:r w:rsidRPr="00A26856">
      <w:rPr>
        <w:rFonts w:asciiTheme="majorHAnsi" w:hAnsiTheme="majorHAnsi" w:cstheme="majorHAnsi"/>
        <w:b/>
        <w:bCs/>
        <w:sz w:val="20"/>
        <w:szCs w:val="20"/>
      </w:rPr>
      <w:tab/>
    </w:r>
  </w:p>
  <w:p w14:paraId="19C4FF78" w14:textId="77777777" w:rsidR="008137EC" w:rsidRDefault="008137EC" w:rsidP="008137EC">
    <w:pPr>
      <w:tabs>
        <w:tab w:val="center" w:pos="4680"/>
        <w:tab w:val="right" w:pos="9360"/>
      </w:tabs>
      <w:spacing w:before="0" w:after="0"/>
      <w:rPr>
        <w:sz w:val="20"/>
        <w:szCs w:val="20"/>
      </w:rPr>
    </w:pPr>
    <w:r w:rsidRPr="00A26856">
      <w:rPr>
        <w:rFonts w:asciiTheme="majorHAnsi" w:eastAsia="Swis721 Lt BT" w:hAnsiTheme="majorHAnsi" w:cstheme="majorHAnsi"/>
        <w:b/>
        <w:bCs/>
        <w:sz w:val="20"/>
        <w:szCs w:val="20"/>
      </w:rPr>
      <w:t>Certification of Completeness</w:t>
    </w:r>
    <w:r w:rsidRPr="009C4F8F">
      <w:rPr>
        <w:rFonts w:asciiTheme="majorHAnsi" w:eastAsia="Swis721 Lt BT" w:hAnsiTheme="majorHAnsi" w:cstheme="majorHAnsi"/>
        <w:sz w:val="20"/>
        <w:szCs w:val="20"/>
      </w:rPr>
      <w:t xml:space="preserve">  </w:t>
    </w:r>
    <w:r w:rsidRPr="009C4F8F">
      <w:rPr>
        <w:rFonts w:asciiTheme="majorHAnsi" w:hAnsiTheme="majorHAnsi" w:cstheme="majorHAnsi"/>
        <w:sz w:val="20"/>
        <w:szCs w:val="20"/>
      </w:rPr>
      <w:tab/>
    </w:r>
    <w:r w:rsidRPr="001C3185">
      <w:rPr>
        <w:rFonts w:cstheme="minorHAnsi"/>
        <w:sz w:val="20"/>
        <w:szCs w:val="20"/>
      </w:rPr>
      <w:tab/>
    </w:r>
  </w:p>
  <w:p w14:paraId="621F6ED3" w14:textId="241EB146" w:rsidR="008137EC" w:rsidRPr="008137EC" w:rsidRDefault="008137EC" w:rsidP="008137EC">
    <w:pPr>
      <w:tabs>
        <w:tab w:val="center" w:pos="4680"/>
        <w:tab w:val="right" w:pos="9360"/>
      </w:tabs>
      <w:spacing w:before="0" w:after="0"/>
      <w:rPr>
        <w:rFonts w:cs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3B54" w14:textId="77777777" w:rsidR="00A26856" w:rsidRDefault="00A26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886F54"/>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Swis721 Lt BT" w:eastAsia="Calibri" w:hAnsi="Swis721 Lt BT" w:cs="Calibri" w:hint="default"/>
        <w:i/>
        <w:iCs/>
        <w:color w:val="C00000"/>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00000006"/>
    <w:lvl w:ilvl="0" w:tplc="F7749DC4">
      <w:start w:val="1"/>
      <w:numFmt w:val="bullet"/>
      <w:lvlText w:val=""/>
      <w:lvlJc w:val="left"/>
      <w:pPr>
        <w:ind w:left="720" w:hanging="360"/>
      </w:pPr>
      <w:rPr>
        <w:rFonts w:ascii="Symbol" w:hAnsi="Symbol"/>
        <w:b w:val="0"/>
        <w:bCs w:val="0"/>
      </w:rPr>
    </w:lvl>
    <w:lvl w:ilvl="1" w:tplc="EFC4DC3C">
      <w:start w:val="1"/>
      <w:numFmt w:val="bullet"/>
      <w:lvlText w:val="o"/>
      <w:lvlJc w:val="left"/>
      <w:pPr>
        <w:tabs>
          <w:tab w:val="num" w:pos="1440"/>
        </w:tabs>
        <w:ind w:left="1440" w:hanging="360"/>
      </w:pPr>
      <w:rPr>
        <w:rFonts w:ascii="Courier New" w:hAnsi="Courier New"/>
      </w:rPr>
    </w:lvl>
    <w:lvl w:ilvl="2" w:tplc="96F0F93A">
      <w:start w:val="1"/>
      <w:numFmt w:val="bullet"/>
      <w:lvlText w:val=""/>
      <w:lvlJc w:val="left"/>
      <w:pPr>
        <w:tabs>
          <w:tab w:val="num" w:pos="2160"/>
        </w:tabs>
        <w:ind w:left="2160" w:hanging="360"/>
      </w:pPr>
      <w:rPr>
        <w:rFonts w:ascii="Wingdings" w:hAnsi="Wingdings"/>
      </w:rPr>
    </w:lvl>
    <w:lvl w:ilvl="3" w:tplc="EB909194">
      <w:start w:val="1"/>
      <w:numFmt w:val="bullet"/>
      <w:lvlText w:val=""/>
      <w:lvlJc w:val="left"/>
      <w:pPr>
        <w:tabs>
          <w:tab w:val="num" w:pos="2880"/>
        </w:tabs>
        <w:ind w:left="2880" w:hanging="360"/>
      </w:pPr>
      <w:rPr>
        <w:rFonts w:ascii="Symbol" w:hAnsi="Symbol"/>
      </w:rPr>
    </w:lvl>
    <w:lvl w:ilvl="4" w:tplc="822EBDCC">
      <w:start w:val="1"/>
      <w:numFmt w:val="bullet"/>
      <w:lvlText w:val="o"/>
      <w:lvlJc w:val="left"/>
      <w:pPr>
        <w:tabs>
          <w:tab w:val="num" w:pos="3600"/>
        </w:tabs>
        <w:ind w:left="3600" w:hanging="360"/>
      </w:pPr>
      <w:rPr>
        <w:rFonts w:ascii="Courier New" w:hAnsi="Courier New"/>
      </w:rPr>
    </w:lvl>
    <w:lvl w:ilvl="5" w:tplc="B768A586">
      <w:start w:val="1"/>
      <w:numFmt w:val="bullet"/>
      <w:lvlText w:val=""/>
      <w:lvlJc w:val="left"/>
      <w:pPr>
        <w:tabs>
          <w:tab w:val="num" w:pos="4320"/>
        </w:tabs>
        <w:ind w:left="4320" w:hanging="360"/>
      </w:pPr>
      <w:rPr>
        <w:rFonts w:ascii="Wingdings" w:hAnsi="Wingdings"/>
      </w:rPr>
    </w:lvl>
    <w:lvl w:ilvl="6" w:tplc="6EDEA12E">
      <w:start w:val="1"/>
      <w:numFmt w:val="bullet"/>
      <w:lvlText w:val=""/>
      <w:lvlJc w:val="left"/>
      <w:pPr>
        <w:tabs>
          <w:tab w:val="num" w:pos="5040"/>
        </w:tabs>
        <w:ind w:left="5040" w:hanging="360"/>
      </w:pPr>
      <w:rPr>
        <w:rFonts w:ascii="Symbol" w:hAnsi="Symbol"/>
      </w:rPr>
    </w:lvl>
    <w:lvl w:ilvl="7" w:tplc="F6EEBD60">
      <w:start w:val="1"/>
      <w:numFmt w:val="bullet"/>
      <w:lvlText w:val="o"/>
      <w:lvlJc w:val="left"/>
      <w:pPr>
        <w:tabs>
          <w:tab w:val="num" w:pos="5760"/>
        </w:tabs>
        <w:ind w:left="5760" w:hanging="360"/>
      </w:pPr>
      <w:rPr>
        <w:rFonts w:ascii="Courier New" w:hAnsi="Courier New"/>
      </w:rPr>
    </w:lvl>
    <w:lvl w:ilvl="8" w:tplc="B65C6B4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7318BBAE"/>
    <w:lvl w:ilvl="0" w:tplc="D62E42AC">
      <w:start w:val="1"/>
      <w:numFmt w:val="decimal"/>
      <w:lvlText w:val="%1."/>
      <w:lvlJc w:val="left"/>
      <w:pPr>
        <w:ind w:left="0" w:firstLine="0"/>
      </w:pPr>
      <w:rPr>
        <w:rFonts w:ascii="Swis721 Lt BT" w:hAnsi="Swis721 Lt BT" w:hint="default"/>
        <w:color w:val="C00000"/>
        <w:sz w:val="20"/>
        <w:szCs w:val="20"/>
      </w:rPr>
    </w:lvl>
    <w:lvl w:ilvl="1" w:tplc="428E8E28">
      <w:start w:val="1"/>
      <w:numFmt w:val="bullet"/>
      <w:lvlText w:val="o"/>
      <w:lvlJc w:val="left"/>
      <w:pPr>
        <w:tabs>
          <w:tab w:val="num" w:pos="1440"/>
        </w:tabs>
        <w:ind w:left="1440" w:hanging="360"/>
      </w:pPr>
      <w:rPr>
        <w:rFonts w:ascii="Courier New" w:hAnsi="Courier New"/>
      </w:rPr>
    </w:lvl>
    <w:lvl w:ilvl="2" w:tplc="19902C1C">
      <w:start w:val="1"/>
      <w:numFmt w:val="bullet"/>
      <w:lvlText w:val=""/>
      <w:lvlJc w:val="left"/>
      <w:pPr>
        <w:tabs>
          <w:tab w:val="num" w:pos="2160"/>
        </w:tabs>
        <w:ind w:left="2160" w:hanging="360"/>
      </w:pPr>
      <w:rPr>
        <w:rFonts w:ascii="Wingdings" w:hAnsi="Wingdings"/>
      </w:rPr>
    </w:lvl>
    <w:lvl w:ilvl="3" w:tplc="837C970E">
      <w:start w:val="1"/>
      <w:numFmt w:val="bullet"/>
      <w:lvlText w:val=""/>
      <w:lvlJc w:val="left"/>
      <w:pPr>
        <w:tabs>
          <w:tab w:val="num" w:pos="2880"/>
        </w:tabs>
        <w:ind w:left="2880" w:hanging="360"/>
      </w:pPr>
      <w:rPr>
        <w:rFonts w:ascii="Symbol" w:hAnsi="Symbol"/>
      </w:rPr>
    </w:lvl>
    <w:lvl w:ilvl="4" w:tplc="7C60EDC0">
      <w:start w:val="1"/>
      <w:numFmt w:val="bullet"/>
      <w:lvlText w:val="o"/>
      <w:lvlJc w:val="left"/>
      <w:pPr>
        <w:tabs>
          <w:tab w:val="num" w:pos="3600"/>
        </w:tabs>
        <w:ind w:left="3600" w:hanging="360"/>
      </w:pPr>
      <w:rPr>
        <w:rFonts w:ascii="Courier New" w:hAnsi="Courier New"/>
      </w:rPr>
    </w:lvl>
    <w:lvl w:ilvl="5" w:tplc="7520DCEA">
      <w:start w:val="1"/>
      <w:numFmt w:val="bullet"/>
      <w:lvlText w:val=""/>
      <w:lvlJc w:val="left"/>
      <w:pPr>
        <w:tabs>
          <w:tab w:val="num" w:pos="4320"/>
        </w:tabs>
        <w:ind w:left="4320" w:hanging="360"/>
      </w:pPr>
      <w:rPr>
        <w:rFonts w:ascii="Wingdings" w:hAnsi="Wingdings"/>
      </w:rPr>
    </w:lvl>
    <w:lvl w:ilvl="6" w:tplc="B13A7820">
      <w:start w:val="1"/>
      <w:numFmt w:val="bullet"/>
      <w:lvlText w:val=""/>
      <w:lvlJc w:val="left"/>
      <w:pPr>
        <w:tabs>
          <w:tab w:val="num" w:pos="5040"/>
        </w:tabs>
        <w:ind w:left="5040" w:hanging="360"/>
      </w:pPr>
      <w:rPr>
        <w:rFonts w:ascii="Symbol" w:hAnsi="Symbol"/>
      </w:rPr>
    </w:lvl>
    <w:lvl w:ilvl="7" w:tplc="E3EEDCC2">
      <w:start w:val="1"/>
      <w:numFmt w:val="bullet"/>
      <w:lvlText w:val="o"/>
      <w:lvlJc w:val="left"/>
      <w:pPr>
        <w:tabs>
          <w:tab w:val="num" w:pos="5760"/>
        </w:tabs>
        <w:ind w:left="5760" w:hanging="360"/>
      </w:pPr>
      <w:rPr>
        <w:rFonts w:ascii="Courier New" w:hAnsi="Courier New"/>
      </w:rPr>
    </w:lvl>
    <w:lvl w:ilvl="8" w:tplc="938CF68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1362512">
      <w:start w:val="1"/>
      <w:numFmt w:val="bullet"/>
      <w:lvlText w:val=""/>
      <w:lvlJc w:val="left"/>
      <w:pPr>
        <w:ind w:left="720" w:hanging="360"/>
      </w:pPr>
      <w:rPr>
        <w:rFonts w:ascii="Symbol" w:hAnsi="Symbol"/>
        <w:b w:val="0"/>
        <w:bCs w:val="0"/>
      </w:rPr>
    </w:lvl>
    <w:lvl w:ilvl="1" w:tplc="AA3C42D2">
      <w:start w:val="1"/>
      <w:numFmt w:val="bullet"/>
      <w:lvlText w:val="o"/>
      <w:lvlJc w:val="left"/>
      <w:pPr>
        <w:tabs>
          <w:tab w:val="num" w:pos="1440"/>
        </w:tabs>
        <w:ind w:left="1440" w:hanging="360"/>
      </w:pPr>
      <w:rPr>
        <w:rFonts w:ascii="Courier New" w:hAnsi="Courier New"/>
      </w:rPr>
    </w:lvl>
    <w:lvl w:ilvl="2" w:tplc="CFE05682">
      <w:start w:val="1"/>
      <w:numFmt w:val="bullet"/>
      <w:lvlText w:val=""/>
      <w:lvlJc w:val="left"/>
      <w:pPr>
        <w:tabs>
          <w:tab w:val="num" w:pos="2160"/>
        </w:tabs>
        <w:ind w:left="2160" w:hanging="360"/>
      </w:pPr>
      <w:rPr>
        <w:rFonts w:ascii="Wingdings" w:hAnsi="Wingdings"/>
      </w:rPr>
    </w:lvl>
    <w:lvl w:ilvl="3" w:tplc="44A60B22">
      <w:start w:val="1"/>
      <w:numFmt w:val="bullet"/>
      <w:lvlText w:val=""/>
      <w:lvlJc w:val="left"/>
      <w:pPr>
        <w:tabs>
          <w:tab w:val="num" w:pos="2880"/>
        </w:tabs>
        <w:ind w:left="2880" w:hanging="360"/>
      </w:pPr>
      <w:rPr>
        <w:rFonts w:ascii="Symbol" w:hAnsi="Symbol"/>
      </w:rPr>
    </w:lvl>
    <w:lvl w:ilvl="4" w:tplc="52340548">
      <w:start w:val="1"/>
      <w:numFmt w:val="bullet"/>
      <w:lvlText w:val="o"/>
      <w:lvlJc w:val="left"/>
      <w:pPr>
        <w:tabs>
          <w:tab w:val="num" w:pos="3600"/>
        </w:tabs>
        <w:ind w:left="3600" w:hanging="360"/>
      </w:pPr>
      <w:rPr>
        <w:rFonts w:ascii="Courier New" w:hAnsi="Courier New"/>
      </w:rPr>
    </w:lvl>
    <w:lvl w:ilvl="5" w:tplc="DC7C30AE">
      <w:start w:val="1"/>
      <w:numFmt w:val="bullet"/>
      <w:lvlText w:val=""/>
      <w:lvlJc w:val="left"/>
      <w:pPr>
        <w:tabs>
          <w:tab w:val="num" w:pos="4320"/>
        </w:tabs>
        <w:ind w:left="4320" w:hanging="360"/>
      </w:pPr>
      <w:rPr>
        <w:rFonts w:ascii="Wingdings" w:hAnsi="Wingdings"/>
      </w:rPr>
    </w:lvl>
    <w:lvl w:ilvl="6" w:tplc="E9260CEC">
      <w:start w:val="1"/>
      <w:numFmt w:val="bullet"/>
      <w:lvlText w:val=""/>
      <w:lvlJc w:val="left"/>
      <w:pPr>
        <w:tabs>
          <w:tab w:val="num" w:pos="5040"/>
        </w:tabs>
        <w:ind w:left="5040" w:hanging="360"/>
      </w:pPr>
      <w:rPr>
        <w:rFonts w:ascii="Symbol" w:hAnsi="Symbol"/>
      </w:rPr>
    </w:lvl>
    <w:lvl w:ilvl="7" w:tplc="2696D2BE">
      <w:start w:val="1"/>
      <w:numFmt w:val="bullet"/>
      <w:lvlText w:val="o"/>
      <w:lvlJc w:val="left"/>
      <w:pPr>
        <w:tabs>
          <w:tab w:val="num" w:pos="5760"/>
        </w:tabs>
        <w:ind w:left="5760" w:hanging="360"/>
      </w:pPr>
      <w:rPr>
        <w:rFonts w:ascii="Courier New" w:hAnsi="Courier New"/>
      </w:rPr>
    </w:lvl>
    <w:lvl w:ilvl="8" w:tplc="4198E04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CD68A546"/>
    <w:lvl w:ilvl="0" w:tplc="D37E3460">
      <w:start w:val="1"/>
      <w:numFmt w:val="decimal"/>
      <w:lvlText w:val="%1."/>
      <w:lvlJc w:val="left"/>
      <w:pPr>
        <w:ind w:left="0" w:firstLine="0"/>
      </w:pPr>
      <w:rPr>
        <w:color w:val="C00000"/>
        <w:spacing w:val="-1"/>
        <w:sz w:val="20"/>
        <w:szCs w:val="20"/>
      </w:rPr>
    </w:lvl>
    <w:lvl w:ilvl="1" w:tplc="AABEE354">
      <w:start w:val="1"/>
      <w:numFmt w:val="bullet"/>
      <w:lvlText w:val="o"/>
      <w:lvlJc w:val="left"/>
      <w:pPr>
        <w:tabs>
          <w:tab w:val="num" w:pos="1440"/>
        </w:tabs>
        <w:ind w:left="1440" w:hanging="360"/>
      </w:pPr>
      <w:rPr>
        <w:rFonts w:ascii="Courier New" w:hAnsi="Courier New"/>
      </w:rPr>
    </w:lvl>
    <w:lvl w:ilvl="2" w:tplc="9CDABDB2">
      <w:start w:val="1"/>
      <w:numFmt w:val="bullet"/>
      <w:lvlText w:val=""/>
      <w:lvlJc w:val="left"/>
      <w:pPr>
        <w:tabs>
          <w:tab w:val="num" w:pos="2160"/>
        </w:tabs>
        <w:ind w:left="2160" w:hanging="360"/>
      </w:pPr>
      <w:rPr>
        <w:rFonts w:ascii="Wingdings" w:hAnsi="Wingdings"/>
      </w:rPr>
    </w:lvl>
    <w:lvl w:ilvl="3" w:tplc="D5166364">
      <w:start w:val="1"/>
      <w:numFmt w:val="bullet"/>
      <w:lvlText w:val=""/>
      <w:lvlJc w:val="left"/>
      <w:pPr>
        <w:tabs>
          <w:tab w:val="num" w:pos="2880"/>
        </w:tabs>
        <w:ind w:left="2880" w:hanging="360"/>
      </w:pPr>
      <w:rPr>
        <w:rFonts w:ascii="Symbol" w:hAnsi="Symbol"/>
      </w:rPr>
    </w:lvl>
    <w:lvl w:ilvl="4" w:tplc="808C1924">
      <w:start w:val="1"/>
      <w:numFmt w:val="bullet"/>
      <w:lvlText w:val="o"/>
      <w:lvlJc w:val="left"/>
      <w:pPr>
        <w:tabs>
          <w:tab w:val="num" w:pos="3600"/>
        </w:tabs>
        <w:ind w:left="3600" w:hanging="360"/>
      </w:pPr>
      <w:rPr>
        <w:rFonts w:ascii="Courier New" w:hAnsi="Courier New"/>
      </w:rPr>
    </w:lvl>
    <w:lvl w:ilvl="5" w:tplc="C8C2701A">
      <w:start w:val="1"/>
      <w:numFmt w:val="bullet"/>
      <w:lvlText w:val=""/>
      <w:lvlJc w:val="left"/>
      <w:pPr>
        <w:tabs>
          <w:tab w:val="num" w:pos="4320"/>
        </w:tabs>
        <w:ind w:left="4320" w:hanging="360"/>
      </w:pPr>
      <w:rPr>
        <w:rFonts w:ascii="Wingdings" w:hAnsi="Wingdings"/>
      </w:rPr>
    </w:lvl>
    <w:lvl w:ilvl="6" w:tplc="22D6D9AA">
      <w:start w:val="1"/>
      <w:numFmt w:val="bullet"/>
      <w:lvlText w:val=""/>
      <w:lvlJc w:val="left"/>
      <w:pPr>
        <w:tabs>
          <w:tab w:val="num" w:pos="5040"/>
        </w:tabs>
        <w:ind w:left="5040" w:hanging="360"/>
      </w:pPr>
      <w:rPr>
        <w:rFonts w:ascii="Symbol" w:hAnsi="Symbol"/>
      </w:rPr>
    </w:lvl>
    <w:lvl w:ilvl="7" w:tplc="CCB24C44">
      <w:start w:val="1"/>
      <w:numFmt w:val="bullet"/>
      <w:lvlText w:val="o"/>
      <w:lvlJc w:val="left"/>
      <w:pPr>
        <w:tabs>
          <w:tab w:val="num" w:pos="5760"/>
        </w:tabs>
        <w:ind w:left="5760" w:hanging="360"/>
      </w:pPr>
      <w:rPr>
        <w:rFonts w:ascii="Courier New" w:hAnsi="Courier New"/>
      </w:rPr>
    </w:lvl>
    <w:lvl w:ilvl="8" w:tplc="603411F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6F3E1808">
      <w:start w:val="1"/>
      <w:numFmt w:val="bullet"/>
      <w:lvlText w:val=""/>
      <w:lvlJc w:val="left"/>
      <w:pPr>
        <w:ind w:left="720" w:hanging="360"/>
      </w:pPr>
      <w:rPr>
        <w:rFonts w:ascii="Symbol" w:hAnsi="Symbol"/>
        <w:b w:val="0"/>
        <w:bCs w:val="0"/>
      </w:rPr>
    </w:lvl>
    <w:lvl w:ilvl="1" w:tplc="3D126E90">
      <w:start w:val="1"/>
      <w:numFmt w:val="bullet"/>
      <w:lvlText w:val="o"/>
      <w:lvlJc w:val="left"/>
      <w:pPr>
        <w:tabs>
          <w:tab w:val="num" w:pos="1440"/>
        </w:tabs>
        <w:ind w:left="1440" w:hanging="360"/>
      </w:pPr>
      <w:rPr>
        <w:rFonts w:ascii="Courier New" w:hAnsi="Courier New"/>
      </w:rPr>
    </w:lvl>
    <w:lvl w:ilvl="2" w:tplc="201AE956">
      <w:start w:val="1"/>
      <w:numFmt w:val="bullet"/>
      <w:lvlText w:val=""/>
      <w:lvlJc w:val="left"/>
      <w:pPr>
        <w:tabs>
          <w:tab w:val="num" w:pos="2160"/>
        </w:tabs>
        <w:ind w:left="2160" w:hanging="360"/>
      </w:pPr>
      <w:rPr>
        <w:rFonts w:ascii="Wingdings" w:hAnsi="Wingdings"/>
      </w:rPr>
    </w:lvl>
    <w:lvl w:ilvl="3" w:tplc="4BA8020E">
      <w:start w:val="1"/>
      <w:numFmt w:val="bullet"/>
      <w:lvlText w:val=""/>
      <w:lvlJc w:val="left"/>
      <w:pPr>
        <w:tabs>
          <w:tab w:val="num" w:pos="2880"/>
        </w:tabs>
        <w:ind w:left="2880" w:hanging="360"/>
      </w:pPr>
      <w:rPr>
        <w:rFonts w:ascii="Symbol" w:hAnsi="Symbol"/>
      </w:rPr>
    </w:lvl>
    <w:lvl w:ilvl="4" w:tplc="3B34CD5E">
      <w:start w:val="1"/>
      <w:numFmt w:val="bullet"/>
      <w:lvlText w:val="o"/>
      <w:lvlJc w:val="left"/>
      <w:pPr>
        <w:tabs>
          <w:tab w:val="num" w:pos="3600"/>
        </w:tabs>
        <w:ind w:left="3600" w:hanging="360"/>
      </w:pPr>
      <w:rPr>
        <w:rFonts w:ascii="Courier New" w:hAnsi="Courier New"/>
      </w:rPr>
    </w:lvl>
    <w:lvl w:ilvl="5" w:tplc="03CCFE40">
      <w:start w:val="1"/>
      <w:numFmt w:val="bullet"/>
      <w:lvlText w:val=""/>
      <w:lvlJc w:val="left"/>
      <w:pPr>
        <w:tabs>
          <w:tab w:val="num" w:pos="4320"/>
        </w:tabs>
        <w:ind w:left="4320" w:hanging="360"/>
      </w:pPr>
      <w:rPr>
        <w:rFonts w:ascii="Wingdings" w:hAnsi="Wingdings"/>
      </w:rPr>
    </w:lvl>
    <w:lvl w:ilvl="6" w:tplc="9C2A6942">
      <w:start w:val="1"/>
      <w:numFmt w:val="bullet"/>
      <w:lvlText w:val=""/>
      <w:lvlJc w:val="left"/>
      <w:pPr>
        <w:tabs>
          <w:tab w:val="num" w:pos="5040"/>
        </w:tabs>
        <w:ind w:left="5040" w:hanging="360"/>
      </w:pPr>
      <w:rPr>
        <w:rFonts w:ascii="Symbol" w:hAnsi="Symbol"/>
      </w:rPr>
    </w:lvl>
    <w:lvl w:ilvl="7" w:tplc="638A083A">
      <w:start w:val="1"/>
      <w:numFmt w:val="bullet"/>
      <w:lvlText w:val="o"/>
      <w:lvlJc w:val="left"/>
      <w:pPr>
        <w:tabs>
          <w:tab w:val="num" w:pos="5760"/>
        </w:tabs>
        <w:ind w:left="5760" w:hanging="360"/>
      </w:pPr>
      <w:rPr>
        <w:rFonts w:ascii="Courier New" w:hAnsi="Courier New"/>
      </w:rPr>
    </w:lvl>
    <w:lvl w:ilvl="8" w:tplc="1C508EC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BD28280C"/>
    <w:lvl w:ilvl="0" w:tplc="E8467506">
      <w:start w:val="1"/>
      <w:numFmt w:val="decimal"/>
      <w:lvlText w:val="%1."/>
      <w:lvlJc w:val="left"/>
      <w:pPr>
        <w:ind w:left="0" w:firstLine="0"/>
      </w:pPr>
      <w:rPr>
        <w:rFonts w:ascii="Swis721 Lt BT" w:hAnsi="Swis721 Lt BT" w:hint="default"/>
        <w:color w:val="C00000"/>
        <w:spacing w:val="-1"/>
        <w:sz w:val="20"/>
        <w:szCs w:val="20"/>
      </w:rPr>
    </w:lvl>
    <w:lvl w:ilvl="1" w:tplc="01D0CA0C">
      <w:start w:val="1"/>
      <w:numFmt w:val="bullet"/>
      <w:lvlText w:val="o"/>
      <w:lvlJc w:val="left"/>
      <w:pPr>
        <w:tabs>
          <w:tab w:val="num" w:pos="1440"/>
        </w:tabs>
        <w:ind w:left="1440" w:hanging="360"/>
      </w:pPr>
      <w:rPr>
        <w:rFonts w:ascii="Courier New" w:hAnsi="Courier New"/>
      </w:rPr>
    </w:lvl>
    <w:lvl w:ilvl="2" w:tplc="D774099C">
      <w:start w:val="1"/>
      <w:numFmt w:val="bullet"/>
      <w:lvlText w:val=""/>
      <w:lvlJc w:val="left"/>
      <w:pPr>
        <w:tabs>
          <w:tab w:val="num" w:pos="2160"/>
        </w:tabs>
        <w:ind w:left="2160" w:hanging="360"/>
      </w:pPr>
      <w:rPr>
        <w:rFonts w:ascii="Wingdings" w:hAnsi="Wingdings"/>
      </w:rPr>
    </w:lvl>
    <w:lvl w:ilvl="3" w:tplc="185AADB4">
      <w:start w:val="1"/>
      <w:numFmt w:val="bullet"/>
      <w:lvlText w:val=""/>
      <w:lvlJc w:val="left"/>
      <w:pPr>
        <w:tabs>
          <w:tab w:val="num" w:pos="2880"/>
        </w:tabs>
        <w:ind w:left="2880" w:hanging="360"/>
      </w:pPr>
      <w:rPr>
        <w:rFonts w:ascii="Symbol" w:hAnsi="Symbol"/>
      </w:rPr>
    </w:lvl>
    <w:lvl w:ilvl="4" w:tplc="41442CFC">
      <w:start w:val="1"/>
      <w:numFmt w:val="bullet"/>
      <w:lvlText w:val="o"/>
      <w:lvlJc w:val="left"/>
      <w:pPr>
        <w:tabs>
          <w:tab w:val="num" w:pos="3600"/>
        </w:tabs>
        <w:ind w:left="3600" w:hanging="360"/>
      </w:pPr>
      <w:rPr>
        <w:rFonts w:ascii="Courier New" w:hAnsi="Courier New"/>
      </w:rPr>
    </w:lvl>
    <w:lvl w:ilvl="5" w:tplc="25DEF9B0">
      <w:start w:val="1"/>
      <w:numFmt w:val="bullet"/>
      <w:lvlText w:val=""/>
      <w:lvlJc w:val="left"/>
      <w:pPr>
        <w:tabs>
          <w:tab w:val="num" w:pos="4320"/>
        </w:tabs>
        <w:ind w:left="4320" w:hanging="360"/>
      </w:pPr>
      <w:rPr>
        <w:rFonts w:ascii="Wingdings" w:hAnsi="Wingdings"/>
      </w:rPr>
    </w:lvl>
    <w:lvl w:ilvl="6" w:tplc="A11AF38E">
      <w:start w:val="1"/>
      <w:numFmt w:val="bullet"/>
      <w:lvlText w:val=""/>
      <w:lvlJc w:val="left"/>
      <w:pPr>
        <w:tabs>
          <w:tab w:val="num" w:pos="5040"/>
        </w:tabs>
        <w:ind w:left="5040" w:hanging="360"/>
      </w:pPr>
      <w:rPr>
        <w:rFonts w:ascii="Symbol" w:hAnsi="Symbol"/>
      </w:rPr>
    </w:lvl>
    <w:lvl w:ilvl="7" w:tplc="56463BD2">
      <w:start w:val="1"/>
      <w:numFmt w:val="bullet"/>
      <w:lvlText w:val="o"/>
      <w:lvlJc w:val="left"/>
      <w:pPr>
        <w:tabs>
          <w:tab w:val="num" w:pos="5760"/>
        </w:tabs>
        <w:ind w:left="5760" w:hanging="360"/>
      </w:pPr>
      <w:rPr>
        <w:rFonts w:ascii="Courier New" w:hAnsi="Courier New"/>
      </w:rPr>
    </w:lvl>
    <w:lvl w:ilvl="8" w:tplc="3B9C4E2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F0FA683C"/>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3B24CDA"/>
    <w:multiLevelType w:val="multilevel"/>
    <w:tmpl w:val="7BB67FFC"/>
    <w:lvl w:ilvl="0">
      <w:start w:val="4"/>
      <w:numFmt w:val="lowerLetter"/>
      <w:lvlText w:val="%1."/>
      <w:lvlJc w:val="left"/>
      <w:pPr>
        <w:ind w:left="720" w:hanging="360"/>
      </w:pPr>
      <w:rPr>
        <w:rFonts w:hint="default"/>
      </w:rPr>
    </w:lvl>
    <w:lvl w:ilvl="1">
      <w:start w:val="5"/>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9C85393"/>
    <w:multiLevelType w:val="hybridMultilevel"/>
    <w:tmpl w:val="E08E5002"/>
    <w:lvl w:ilvl="0" w:tplc="26061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C87CE2"/>
    <w:multiLevelType w:val="hybridMultilevel"/>
    <w:tmpl w:val="898EA30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4EC47D8"/>
    <w:multiLevelType w:val="hybridMultilevel"/>
    <w:tmpl w:val="C4903FB2"/>
    <w:lvl w:ilvl="0" w:tplc="A61AC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63716E"/>
    <w:multiLevelType w:val="hybridMultilevel"/>
    <w:tmpl w:val="980A2E0C"/>
    <w:lvl w:ilvl="0" w:tplc="CD5A7876">
      <w:start w:val="1"/>
      <w:numFmt w:val="bullet"/>
      <w:lvlText w:val=""/>
      <w:lvlJc w:val="left"/>
      <w:pPr>
        <w:ind w:left="720" w:hanging="360"/>
      </w:pPr>
      <w:rPr>
        <w:rFonts w:ascii="Symbol" w:hAnsi="Symbol"/>
      </w:rPr>
    </w:lvl>
    <w:lvl w:ilvl="1" w:tplc="EC541B94">
      <w:start w:val="1"/>
      <w:numFmt w:val="bullet"/>
      <w:lvlText w:val=""/>
      <w:lvlJc w:val="left"/>
      <w:pPr>
        <w:ind w:left="720" w:hanging="360"/>
      </w:pPr>
      <w:rPr>
        <w:rFonts w:ascii="Symbol" w:hAnsi="Symbol"/>
      </w:rPr>
    </w:lvl>
    <w:lvl w:ilvl="2" w:tplc="607CDC2A">
      <w:start w:val="1"/>
      <w:numFmt w:val="bullet"/>
      <w:lvlText w:val=""/>
      <w:lvlJc w:val="left"/>
      <w:pPr>
        <w:ind w:left="720" w:hanging="360"/>
      </w:pPr>
      <w:rPr>
        <w:rFonts w:ascii="Symbol" w:hAnsi="Symbol"/>
      </w:rPr>
    </w:lvl>
    <w:lvl w:ilvl="3" w:tplc="EDBCFE38">
      <w:start w:val="1"/>
      <w:numFmt w:val="bullet"/>
      <w:lvlText w:val=""/>
      <w:lvlJc w:val="left"/>
      <w:pPr>
        <w:ind w:left="720" w:hanging="360"/>
      </w:pPr>
      <w:rPr>
        <w:rFonts w:ascii="Symbol" w:hAnsi="Symbol"/>
      </w:rPr>
    </w:lvl>
    <w:lvl w:ilvl="4" w:tplc="3600F28C">
      <w:start w:val="1"/>
      <w:numFmt w:val="bullet"/>
      <w:lvlText w:val=""/>
      <w:lvlJc w:val="left"/>
      <w:pPr>
        <w:ind w:left="720" w:hanging="360"/>
      </w:pPr>
      <w:rPr>
        <w:rFonts w:ascii="Symbol" w:hAnsi="Symbol"/>
      </w:rPr>
    </w:lvl>
    <w:lvl w:ilvl="5" w:tplc="9222B6AC">
      <w:start w:val="1"/>
      <w:numFmt w:val="bullet"/>
      <w:lvlText w:val=""/>
      <w:lvlJc w:val="left"/>
      <w:pPr>
        <w:ind w:left="720" w:hanging="360"/>
      </w:pPr>
      <w:rPr>
        <w:rFonts w:ascii="Symbol" w:hAnsi="Symbol"/>
      </w:rPr>
    </w:lvl>
    <w:lvl w:ilvl="6" w:tplc="7D44140A">
      <w:start w:val="1"/>
      <w:numFmt w:val="bullet"/>
      <w:lvlText w:val=""/>
      <w:lvlJc w:val="left"/>
      <w:pPr>
        <w:ind w:left="720" w:hanging="360"/>
      </w:pPr>
      <w:rPr>
        <w:rFonts w:ascii="Symbol" w:hAnsi="Symbol"/>
      </w:rPr>
    </w:lvl>
    <w:lvl w:ilvl="7" w:tplc="2C10B5A4">
      <w:start w:val="1"/>
      <w:numFmt w:val="bullet"/>
      <w:lvlText w:val=""/>
      <w:lvlJc w:val="left"/>
      <w:pPr>
        <w:ind w:left="720" w:hanging="360"/>
      </w:pPr>
      <w:rPr>
        <w:rFonts w:ascii="Symbol" w:hAnsi="Symbol"/>
      </w:rPr>
    </w:lvl>
    <w:lvl w:ilvl="8" w:tplc="FA785EAC">
      <w:start w:val="1"/>
      <w:numFmt w:val="bullet"/>
      <w:lvlText w:val=""/>
      <w:lvlJc w:val="left"/>
      <w:pPr>
        <w:ind w:left="720" w:hanging="360"/>
      </w:pPr>
      <w:rPr>
        <w:rFonts w:ascii="Symbol" w:hAnsi="Symbol"/>
      </w:rPr>
    </w:lvl>
  </w:abstractNum>
  <w:abstractNum w:abstractNumId="20" w15:restartNumberingAfterBreak="0">
    <w:nsid w:val="4D200FC3"/>
    <w:multiLevelType w:val="hybridMultilevel"/>
    <w:tmpl w:val="C4C2BF9A"/>
    <w:lvl w:ilvl="0" w:tplc="18885990">
      <w:start w:val="1"/>
      <w:numFmt w:val="bullet"/>
      <w:lvlText w:val=""/>
      <w:lvlJc w:val="left"/>
      <w:pPr>
        <w:ind w:left="720" w:hanging="360"/>
      </w:pPr>
      <w:rPr>
        <w:rFonts w:ascii="Symbol" w:hAnsi="Symbol"/>
      </w:rPr>
    </w:lvl>
    <w:lvl w:ilvl="1" w:tplc="6D84BD66">
      <w:start w:val="1"/>
      <w:numFmt w:val="bullet"/>
      <w:lvlText w:val=""/>
      <w:lvlJc w:val="left"/>
      <w:pPr>
        <w:ind w:left="720" w:hanging="360"/>
      </w:pPr>
      <w:rPr>
        <w:rFonts w:ascii="Symbol" w:hAnsi="Symbol"/>
      </w:rPr>
    </w:lvl>
    <w:lvl w:ilvl="2" w:tplc="A2E6F454">
      <w:start w:val="1"/>
      <w:numFmt w:val="bullet"/>
      <w:lvlText w:val=""/>
      <w:lvlJc w:val="left"/>
      <w:pPr>
        <w:ind w:left="720" w:hanging="360"/>
      </w:pPr>
      <w:rPr>
        <w:rFonts w:ascii="Symbol" w:hAnsi="Symbol"/>
      </w:rPr>
    </w:lvl>
    <w:lvl w:ilvl="3" w:tplc="DE608F70">
      <w:start w:val="1"/>
      <w:numFmt w:val="bullet"/>
      <w:lvlText w:val=""/>
      <w:lvlJc w:val="left"/>
      <w:pPr>
        <w:ind w:left="720" w:hanging="360"/>
      </w:pPr>
      <w:rPr>
        <w:rFonts w:ascii="Symbol" w:hAnsi="Symbol"/>
      </w:rPr>
    </w:lvl>
    <w:lvl w:ilvl="4" w:tplc="5EBCDF96">
      <w:start w:val="1"/>
      <w:numFmt w:val="bullet"/>
      <w:lvlText w:val=""/>
      <w:lvlJc w:val="left"/>
      <w:pPr>
        <w:ind w:left="720" w:hanging="360"/>
      </w:pPr>
      <w:rPr>
        <w:rFonts w:ascii="Symbol" w:hAnsi="Symbol"/>
      </w:rPr>
    </w:lvl>
    <w:lvl w:ilvl="5" w:tplc="0B924816">
      <w:start w:val="1"/>
      <w:numFmt w:val="bullet"/>
      <w:lvlText w:val=""/>
      <w:lvlJc w:val="left"/>
      <w:pPr>
        <w:ind w:left="720" w:hanging="360"/>
      </w:pPr>
      <w:rPr>
        <w:rFonts w:ascii="Symbol" w:hAnsi="Symbol"/>
      </w:rPr>
    </w:lvl>
    <w:lvl w:ilvl="6" w:tplc="C1964436">
      <w:start w:val="1"/>
      <w:numFmt w:val="bullet"/>
      <w:lvlText w:val=""/>
      <w:lvlJc w:val="left"/>
      <w:pPr>
        <w:ind w:left="720" w:hanging="360"/>
      </w:pPr>
      <w:rPr>
        <w:rFonts w:ascii="Symbol" w:hAnsi="Symbol"/>
      </w:rPr>
    </w:lvl>
    <w:lvl w:ilvl="7" w:tplc="61BAAC22">
      <w:start w:val="1"/>
      <w:numFmt w:val="bullet"/>
      <w:lvlText w:val=""/>
      <w:lvlJc w:val="left"/>
      <w:pPr>
        <w:ind w:left="720" w:hanging="360"/>
      </w:pPr>
      <w:rPr>
        <w:rFonts w:ascii="Symbol" w:hAnsi="Symbol"/>
      </w:rPr>
    </w:lvl>
    <w:lvl w:ilvl="8" w:tplc="14C8B18A">
      <w:start w:val="1"/>
      <w:numFmt w:val="bullet"/>
      <w:lvlText w:val=""/>
      <w:lvlJc w:val="left"/>
      <w:pPr>
        <w:ind w:left="720" w:hanging="360"/>
      </w:pPr>
      <w:rPr>
        <w:rFonts w:ascii="Symbol" w:hAnsi="Symbol"/>
      </w:rPr>
    </w:lvl>
  </w:abstractNum>
  <w:abstractNum w:abstractNumId="21" w15:restartNumberingAfterBreak="0">
    <w:nsid w:val="4D5D37C6"/>
    <w:multiLevelType w:val="hybridMultilevel"/>
    <w:tmpl w:val="4A72754C"/>
    <w:lvl w:ilvl="0" w:tplc="31CA77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EF5E4F"/>
    <w:multiLevelType w:val="hybridMultilevel"/>
    <w:tmpl w:val="6F6CFD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3966864"/>
    <w:multiLevelType w:val="hybridMultilevel"/>
    <w:tmpl w:val="2D6AB0F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9681A00"/>
    <w:multiLevelType w:val="hybridMultilevel"/>
    <w:tmpl w:val="9C9209CE"/>
    <w:lvl w:ilvl="0" w:tplc="A510C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271773"/>
    <w:multiLevelType w:val="hybridMultilevel"/>
    <w:tmpl w:val="7DCC8AB0"/>
    <w:lvl w:ilvl="0" w:tplc="72906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3A0061"/>
    <w:multiLevelType w:val="multilevel"/>
    <w:tmpl w:val="6318EFA6"/>
    <w:lvl w:ilvl="0">
      <w:start w:val="1"/>
      <w:numFmt w:val="upperLetter"/>
      <w:pStyle w:val="Style1"/>
      <w:lvlText w:val="%1."/>
      <w:lvlJc w:val="left"/>
      <w:pPr>
        <w:ind w:left="720" w:hanging="360"/>
      </w:pPr>
      <w:rPr>
        <w:rFonts w:asciiTheme="minorHAnsi" w:hAnsiTheme="minorHAnsi" w:hint="default"/>
        <w:b w:val="0"/>
        <w:bCs w:val="0"/>
        <w:sz w:val="22"/>
      </w:rPr>
    </w:lvl>
    <w:lvl w:ilvl="1">
      <w:start w:val="1"/>
      <w:numFmt w:val="decimal"/>
      <w:lvlText w:val="%2."/>
      <w:lvlJc w:val="left"/>
      <w:pPr>
        <w:ind w:left="1440" w:hanging="360"/>
      </w:pPr>
      <w:rPr>
        <w:rFonts w:hint="default"/>
      </w:rPr>
    </w:lvl>
    <w:lvl w:ilvl="2">
      <w:start w:val="1"/>
      <w:numFmt w:val="decimal"/>
      <w:lvlText w:val="%3."/>
      <w:lvlJc w:val="left"/>
      <w:pPr>
        <w:ind w:left="234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47451BD"/>
    <w:multiLevelType w:val="hybridMultilevel"/>
    <w:tmpl w:val="54163408"/>
    <w:lvl w:ilvl="0" w:tplc="55FAEBE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923F93"/>
    <w:multiLevelType w:val="hybridMultilevel"/>
    <w:tmpl w:val="4630F17C"/>
    <w:lvl w:ilvl="0" w:tplc="C4E40586">
      <w:start w:val="1"/>
      <w:numFmt w:val="upperLetter"/>
      <w:lvlText w:val="%1."/>
      <w:lvlJc w:val="left"/>
      <w:pPr>
        <w:ind w:left="720" w:hanging="360"/>
      </w:pPr>
      <w:rPr>
        <w:rFonts w:eastAsia="Swis721 Lt B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533442">
    <w:abstractNumId w:val="0"/>
  </w:num>
  <w:num w:numId="2" w16cid:durableId="127281270">
    <w:abstractNumId w:val="1"/>
  </w:num>
  <w:num w:numId="3" w16cid:durableId="810711854">
    <w:abstractNumId w:val="2"/>
  </w:num>
  <w:num w:numId="4" w16cid:durableId="1495492526">
    <w:abstractNumId w:val="3"/>
  </w:num>
  <w:num w:numId="5" w16cid:durableId="1003313012">
    <w:abstractNumId w:val="4"/>
  </w:num>
  <w:num w:numId="6" w16cid:durableId="1689671820">
    <w:abstractNumId w:val="5"/>
  </w:num>
  <w:num w:numId="7" w16cid:durableId="2055032836">
    <w:abstractNumId w:val="6"/>
  </w:num>
  <w:num w:numId="8" w16cid:durableId="2021077960">
    <w:abstractNumId w:val="7"/>
  </w:num>
  <w:num w:numId="9" w16cid:durableId="1166365029">
    <w:abstractNumId w:val="8"/>
  </w:num>
  <w:num w:numId="10" w16cid:durableId="384375927">
    <w:abstractNumId w:val="9"/>
  </w:num>
  <w:num w:numId="11" w16cid:durableId="706486387">
    <w:abstractNumId w:val="10"/>
  </w:num>
  <w:num w:numId="12" w16cid:durableId="844977459">
    <w:abstractNumId w:val="11"/>
  </w:num>
  <w:num w:numId="13" w16cid:durableId="591428162">
    <w:abstractNumId w:val="12"/>
  </w:num>
  <w:num w:numId="14" w16cid:durableId="1812795237">
    <w:abstractNumId w:val="13"/>
  </w:num>
  <w:num w:numId="15" w16cid:durableId="785540926">
    <w:abstractNumId w:val="14"/>
  </w:num>
  <w:num w:numId="16" w16cid:durableId="967590205">
    <w:abstractNumId w:val="15"/>
  </w:num>
  <w:num w:numId="17" w16cid:durableId="780803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4390045">
    <w:abstractNumId w:val="28"/>
  </w:num>
  <w:num w:numId="19" w16cid:durableId="2144273181">
    <w:abstractNumId w:val="16"/>
  </w:num>
  <w:num w:numId="20" w16cid:durableId="317076381">
    <w:abstractNumId w:val="25"/>
  </w:num>
  <w:num w:numId="21" w16cid:durableId="1714424267">
    <w:abstractNumId w:val="18"/>
  </w:num>
  <w:num w:numId="22" w16cid:durableId="1029143900">
    <w:abstractNumId w:val="21"/>
  </w:num>
  <w:num w:numId="23" w16cid:durableId="1847791198">
    <w:abstractNumId w:val="24"/>
  </w:num>
  <w:num w:numId="24" w16cid:durableId="1028291608">
    <w:abstractNumId w:val="20"/>
  </w:num>
  <w:num w:numId="25" w16cid:durableId="563181015">
    <w:abstractNumId w:val="19"/>
  </w:num>
  <w:num w:numId="26" w16cid:durableId="1400785537">
    <w:abstractNumId w:val="26"/>
  </w:num>
  <w:num w:numId="27" w16cid:durableId="6758940">
    <w:abstractNumId w:val="23"/>
  </w:num>
  <w:num w:numId="28" w16cid:durableId="42020442">
    <w:abstractNumId w:val="27"/>
  </w:num>
  <w:num w:numId="29" w16cid:durableId="339628085">
    <w:abstractNumId w:val="22"/>
  </w:num>
  <w:num w:numId="30" w16cid:durableId="6861802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MzQ1NTczMja0NDdV0lEKTi0uzszPAykwrgUAypkpBiwAAAA="/>
  </w:docVars>
  <w:rsids>
    <w:rsidRoot w:val="00536B39"/>
    <w:rsid w:val="000358D6"/>
    <w:rsid w:val="0006600C"/>
    <w:rsid w:val="000F62FB"/>
    <w:rsid w:val="00190937"/>
    <w:rsid w:val="001937CE"/>
    <w:rsid w:val="001C3185"/>
    <w:rsid w:val="00205229"/>
    <w:rsid w:val="00216AB5"/>
    <w:rsid w:val="002606D3"/>
    <w:rsid w:val="0027662C"/>
    <w:rsid w:val="002B0869"/>
    <w:rsid w:val="002D518F"/>
    <w:rsid w:val="002E0ABF"/>
    <w:rsid w:val="003B38B0"/>
    <w:rsid w:val="00446835"/>
    <w:rsid w:val="0046388E"/>
    <w:rsid w:val="00492A96"/>
    <w:rsid w:val="00497D0D"/>
    <w:rsid w:val="004A169B"/>
    <w:rsid w:val="004B4641"/>
    <w:rsid w:val="004F6F67"/>
    <w:rsid w:val="00536B39"/>
    <w:rsid w:val="0054747B"/>
    <w:rsid w:val="00573F53"/>
    <w:rsid w:val="005A4630"/>
    <w:rsid w:val="005A484B"/>
    <w:rsid w:val="005B1286"/>
    <w:rsid w:val="005C5089"/>
    <w:rsid w:val="005D1776"/>
    <w:rsid w:val="00621C64"/>
    <w:rsid w:val="006449DF"/>
    <w:rsid w:val="00662D46"/>
    <w:rsid w:val="00694012"/>
    <w:rsid w:val="006C597E"/>
    <w:rsid w:val="00710F7A"/>
    <w:rsid w:val="007200AC"/>
    <w:rsid w:val="00731DB6"/>
    <w:rsid w:val="00734447"/>
    <w:rsid w:val="00752C0D"/>
    <w:rsid w:val="00780B49"/>
    <w:rsid w:val="007E5B6B"/>
    <w:rsid w:val="00812B76"/>
    <w:rsid w:val="008137EC"/>
    <w:rsid w:val="00826160"/>
    <w:rsid w:val="00847BAF"/>
    <w:rsid w:val="0086100F"/>
    <w:rsid w:val="00883021"/>
    <w:rsid w:val="00890F3D"/>
    <w:rsid w:val="008C6362"/>
    <w:rsid w:val="009036CF"/>
    <w:rsid w:val="0095010F"/>
    <w:rsid w:val="0097334A"/>
    <w:rsid w:val="009A2483"/>
    <w:rsid w:val="009B3B3B"/>
    <w:rsid w:val="009C4F8F"/>
    <w:rsid w:val="00A02FE6"/>
    <w:rsid w:val="00A1798F"/>
    <w:rsid w:val="00A26856"/>
    <w:rsid w:val="00A63C87"/>
    <w:rsid w:val="00A652F5"/>
    <w:rsid w:val="00A82799"/>
    <w:rsid w:val="00AD205D"/>
    <w:rsid w:val="00AF1A91"/>
    <w:rsid w:val="00B04028"/>
    <w:rsid w:val="00B774A4"/>
    <w:rsid w:val="00B92016"/>
    <w:rsid w:val="00BC48C1"/>
    <w:rsid w:val="00BE4710"/>
    <w:rsid w:val="00C03380"/>
    <w:rsid w:val="00D52BC1"/>
    <w:rsid w:val="00D53CD5"/>
    <w:rsid w:val="00D75B80"/>
    <w:rsid w:val="00D87504"/>
    <w:rsid w:val="00DE2C67"/>
    <w:rsid w:val="00DE467A"/>
    <w:rsid w:val="00E33C70"/>
    <w:rsid w:val="00EB484E"/>
    <w:rsid w:val="00EE5A47"/>
    <w:rsid w:val="00F14F3F"/>
    <w:rsid w:val="00F51928"/>
    <w:rsid w:val="00F81AD0"/>
    <w:rsid w:val="00F852AE"/>
    <w:rsid w:val="00FA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E46C"/>
  <w15:docId w15:val="{0E8A8E66-2F3F-4845-A741-6837EABA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B3B"/>
    <w:pPr>
      <w:spacing w:before="240" w:after="240"/>
    </w:pPr>
    <w:rPr>
      <w:rFonts w:asciiTheme="minorHAnsi" w:eastAsia="Calibri" w:hAnsiTheme="minorHAnsi" w:cs="Calibri"/>
      <w:sz w:val="22"/>
      <w:szCs w:val="22"/>
    </w:rPr>
  </w:style>
  <w:style w:type="paragraph" w:styleId="Heading1">
    <w:name w:val="heading 1"/>
    <w:basedOn w:val="Normal"/>
    <w:next w:val="Normal"/>
    <w:link w:val="Heading1Char"/>
    <w:uiPriority w:val="9"/>
    <w:qFormat/>
    <w:rsid w:val="009B3B3B"/>
    <w:pPr>
      <w:keepNext/>
      <w:keepLines/>
      <w:outlineLvl w:val="0"/>
    </w:pPr>
    <w:rPr>
      <w:rFonts w:asciiTheme="majorHAnsi" w:eastAsia="Times New Roman" w:hAnsiTheme="majorHAnsi" w:cs="Times New Roman"/>
      <w:bCs/>
      <w:color w:val="000000" w:themeColor="text1"/>
      <w:kern w:val="36"/>
      <w:sz w:val="20"/>
      <w:szCs w:val="48"/>
    </w:rPr>
  </w:style>
  <w:style w:type="paragraph" w:styleId="Heading2">
    <w:name w:val="heading 2"/>
    <w:basedOn w:val="Normal"/>
    <w:next w:val="Normal"/>
    <w:link w:val="Heading2Char"/>
    <w:uiPriority w:val="9"/>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B3B"/>
    <w:rPr>
      <w:rFonts w:asciiTheme="majorHAnsi" w:hAnsiTheme="majorHAnsi"/>
      <w:bCs/>
      <w:color w:val="000000" w:themeColor="text1"/>
      <w:kern w:val="36"/>
      <w:szCs w:val="48"/>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autoRedefine/>
    <w:uiPriority w:val="99"/>
    <w:qFormat/>
    <w:rsid w:val="001937CE"/>
    <w:pPr>
      <w:keepNext/>
      <w:keepLines/>
      <w:spacing w:before="0" w:after="0"/>
    </w:pPr>
    <w:rPr>
      <w:rFonts w:asciiTheme="majorHAnsi" w:hAnsiTheme="majorHAnsi"/>
      <w:sz w:val="20"/>
      <w:szCs w:val="20"/>
    </w:rPr>
  </w:style>
  <w:style w:type="character" w:customStyle="1" w:styleId="FootnoteTextChar">
    <w:name w:val="Footnote Text Char"/>
    <w:basedOn w:val="DefaultParagraphFont"/>
    <w:link w:val="FootnoteText"/>
    <w:uiPriority w:val="99"/>
    <w:rsid w:val="001937CE"/>
    <w:rPr>
      <w:rFonts w:asciiTheme="majorHAnsi" w:eastAsia="Calibri" w:hAnsiTheme="majorHAnsi" w:cs="Calibri"/>
    </w:rPr>
  </w:style>
  <w:style w:type="character" w:customStyle="1" w:styleId="PlaceholderText1">
    <w:name w:val="Placeholder Text1"/>
    <w:basedOn w:val="DefaultParagraphFont"/>
    <w:uiPriority w:val="99"/>
    <w:semiHidden/>
    <w:rPr>
      <w:color w:val="808080"/>
    </w:rPr>
  </w:style>
  <w:style w:type="paragraph" w:styleId="Revision">
    <w:name w:val="Revision"/>
    <w:hidden/>
    <w:uiPriority w:val="99"/>
    <w:semiHidden/>
    <w:rsid w:val="00D52BC1"/>
    <w:rPr>
      <w:rFonts w:ascii="Calibri" w:eastAsia="Calibri" w:hAnsi="Calibri" w:cs="Calibri"/>
      <w:sz w:val="22"/>
      <w:szCs w:val="22"/>
    </w:rPr>
  </w:style>
  <w:style w:type="character" w:styleId="CommentReference">
    <w:name w:val="annotation reference"/>
    <w:basedOn w:val="DefaultParagraphFont"/>
    <w:uiPriority w:val="99"/>
    <w:unhideWhenUsed/>
    <w:rsid w:val="00B774A4"/>
    <w:rPr>
      <w:sz w:val="16"/>
      <w:szCs w:val="16"/>
    </w:rPr>
  </w:style>
  <w:style w:type="paragraph" w:styleId="CommentText">
    <w:name w:val="annotation text"/>
    <w:basedOn w:val="Normal"/>
    <w:link w:val="CommentTextChar"/>
    <w:uiPriority w:val="99"/>
    <w:unhideWhenUsed/>
    <w:rsid w:val="00B774A4"/>
    <w:rPr>
      <w:sz w:val="20"/>
      <w:szCs w:val="20"/>
    </w:rPr>
  </w:style>
  <w:style w:type="character" w:customStyle="1" w:styleId="CommentTextChar">
    <w:name w:val="Comment Text Char"/>
    <w:basedOn w:val="DefaultParagraphFont"/>
    <w:link w:val="CommentText"/>
    <w:uiPriority w:val="99"/>
    <w:rsid w:val="00B774A4"/>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B774A4"/>
    <w:rPr>
      <w:b/>
      <w:bCs/>
    </w:rPr>
  </w:style>
  <w:style w:type="character" w:customStyle="1" w:styleId="CommentSubjectChar">
    <w:name w:val="Comment Subject Char"/>
    <w:basedOn w:val="CommentTextChar"/>
    <w:link w:val="CommentSubject"/>
    <w:uiPriority w:val="99"/>
    <w:semiHidden/>
    <w:rsid w:val="00B774A4"/>
    <w:rPr>
      <w:rFonts w:ascii="Calibri" w:eastAsia="Calibri" w:hAnsi="Calibri" w:cs="Calibri"/>
      <w:b/>
      <w:bCs/>
    </w:rPr>
  </w:style>
  <w:style w:type="paragraph" w:styleId="Header">
    <w:name w:val="header"/>
    <w:basedOn w:val="Normal"/>
    <w:link w:val="HeaderChar"/>
    <w:uiPriority w:val="99"/>
    <w:unhideWhenUsed/>
    <w:rsid w:val="00492A96"/>
    <w:pPr>
      <w:tabs>
        <w:tab w:val="center" w:pos="4680"/>
        <w:tab w:val="right" w:pos="9360"/>
      </w:tabs>
    </w:pPr>
  </w:style>
  <w:style w:type="character" w:customStyle="1" w:styleId="HeaderChar">
    <w:name w:val="Header Char"/>
    <w:basedOn w:val="DefaultParagraphFont"/>
    <w:link w:val="Header"/>
    <w:uiPriority w:val="99"/>
    <w:rsid w:val="00492A96"/>
    <w:rPr>
      <w:rFonts w:ascii="Calibri" w:eastAsia="Calibri" w:hAnsi="Calibri" w:cs="Calibri"/>
      <w:sz w:val="22"/>
      <w:szCs w:val="22"/>
    </w:rPr>
  </w:style>
  <w:style w:type="paragraph" w:styleId="Footer">
    <w:name w:val="footer"/>
    <w:basedOn w:val="Normal"/>
    <w:link w:val="FooterChar"/>
    <w:uiPriority w:val="99"/>
    <w:unhideWhenUsed/>
    <w:rsid w:val="00492A96"/>
    <w:pPr>
      <w:tabs>
        <w:tab w:val="center" w:pos="4680"/>
        <w:tab w:val="right" w:pos="9360"/>
      </w:tabs>
    </w:pPr>
  </w:style>
  <w:style w:type="character" w:customStyle="1" w:styleId="FooterChar">
    <w:name w:val="Footer Char"/>
    <w:basedOn w:val="DefaultParagraphFont"/>
    <w:link w:val="Footer"/>
    <w:uiPriority w:val="99"/>
    <w:rsid w:val="00492A96"/>
    <w:rPr>
      <w:rFonts w:ascii="Calibri" w:eastAsia="Calibri" w:hAnsi="Calibri" w:cs="Calibri"/>
      <w:sz w:val="22"/>
      <w:szCs w:val="22"/>
    </w:rPr>
  </w:style>
  <w:style w:type="paragraph" w:styleId="ListParagraph">
    <w:name w:val="List Paragraph"/>
    <w:basedOn w:val="Normal"/>
    <w:link w:val="ListParagraphChar"/>
    <w:uiPriority w:val="34"/>
    <w:rsid w:val="00190937"/>
    <w:pPr>
      <w:ind w:left="720"/>
      <w:contextualSpacing/>
    </w:pPr>
  </w:style>
  <w:style w:type="paragraph" w:customStyle="1" w:styleId="Style1">
    <w:name w:val="Style1"/>
    <w:basedOn w:val="ListParagraph"/>
    <w:link w:val="Style1Char"/>
    <w:qFormat/>
    <w:rsid w:val="009B3B3B"/>
    <w:pPr>
      <w:numPr>
        <w:numId w:val="26"/>
      </w:numPr>
      <w:jc w:val="both"/>
    </w:pPr>
    <w:rPr>
      <w:rFonts w:eastAsia="Swis721 Lt BT" w:cs="Arial"/>
    </w:rPr>
  </w:style>
  <w:style w:type="character" w:customStyle="1" w:styleId="ListParagraphChar">
    <w:name w:val="List Paragraph Char"/>
    <w:basedOn w:val="DefaultParagraphFont"/>
    <w:link w:val="ListParagraph"/>
    <w:uiPriority w:val="34"/>
    <w:rsid w:val="009B3B3B"/>
    <w:rPr>
      <w:rFonts w:asciiTheme="minorHAnsi" w:eastAsia="Calibri" w:hAnsiTheme="minorHAnsi" w:cs="Calibri"/>
      <w:sz w:val="22"/>
      <w:szCs w:val="22"/>
    </w:rPr>
  </w:style>
  <w:style w:type="character" w:customStyle="1" w:styleId="Style1Char">
    <w:name w:val="Style1 Char"/>
    <w:basedOn w:val="ListParagraphChar"/>
    <w:link w:val="Style1"/>
    <w:rsid w:val="009B3B3B"/>
    <w:rPr>
      <w:rFonts w:asciiTheme="minorHAnsi" w:eastAsia="Swis721 Lt BT" w:hAnsiTheme="minorHAns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023CFAB8-A1AF-4569-B6BD-5D9CA7B89460}"/>
      </w:docPartPr>
      <w:docPartBody>
        <w:p w:rsidR="000F62FB" w:rsidRDefault="00876844">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F62FB"/>
    <w:rsid w:val="0006600C"/>
    <w:rsid w:val="000F62FB"/>
    <w:rsid w:val="0027662C"/>
    <w:rsid w:val="002B0869"/>
    <w:rsid w:val="00662D46"/>
    <w:rsid w:val="00694012"/>
    <w:rsid w:val="00697192"/>
    <w:rsid w:val="00710F7A"/>
    <w:rsid w:val="00731DB6"/>
    <w:rsid w:val="007A2920"/>
    <w:rsid w:val="00826160"/>
    <w:rsid w:val="008344D9"/>
    <w:rsid w:val="00876844"/>
    <w:rsid w:val="008F120E"/>
    <w:rsid w:val="009036CF"/>
    <w:rsid w:val="00A1798F"/>
    <w:rsid w:val="00A63C87"/>
    <w:rsid w:val="00AF1A91"/>
    <w:rsid w:val="00BB701E"/>
    <w:rsid w:val="00BE4710"/>
    <w:rsid w:val="00DE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7">
      <a:majorFont>
        <a:latin typeface="Calibri"/>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2A592A-56CA-4AC2-8E2D-DE993D166F6F}">
  <ds:schemaRefs>
    <ds:schemaRef ds:uri="http://schemas.openxmlformats.org/officeDocument/2006/bibliography"/>
  </ds:schemaRefs>
</ds:datastoreItem>
</file>

<file path=customXml/itemProps2.xml><?xml version="1.0" encoding="utf-8"?>
<ds:datastoreItem xmlns:ds="http://schemas.openxmlformats.org/officeDocument/2006/customXml" ds:itemID="{163832BF-0542-4183-9784-05ECA93FB2AF}"/>
</file>

<file path=customXml/itemProps3.xml><?xml version="1.0" encoding="utf-8"?>
<ds:datastoreItem xmlns:ds="http://schemas.openxmlformats.org/officeDocument/2006/customXml" ds:itemID="{76925DD5-981E-4135-A9BD-1924EBCDD33F}"/>
</file>

<file path=customXml/itemProps4.xml><?xml version="1.0" encoding="utf-8"?>
<ds:datastoreItem xmlns:ds="http://schemas.openxmlformats.org/officeDocument/2006/customXml" ds:itemID="{809AD325-697C-4A03-888D-20A69B5A4082}"/>
</file>

<file path=docProps/app.xml><?xml version="1.0" encoding="utf-8"?>
<Properties xmlns="http://schemas.openxmlformats.org/officeDocument/2006/extended-properties" xmlns:vt="http://schemas.openxmlformats.org/officeDocument/2006/docPropsVTypes">
  <Template>Normal.dotm</Template>
  <TotalTime>11</TotalTime>
  <Pages>3</Pages>
  <Words>1028</Words>
  <Characters>5122</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4</cp:revision>
  <dcterms:created xsi:type="dcterms:W3CDTF">2026-02-09T19:24:00Z</dcterms:created>
  <dcterms:modified xsi:type="dcterms:W3CDTF">2026-03-04T16:39:00Z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